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0153F" w14:textId="77777777" w:rsidR="00CA086C" w:rsidRPr="006216D2" w:rsidRDefault="00782BA4" w:rsidP="00DA5736">
      <w:pPr>
        <w:pStyle w:val="1"/>
        <w:spacing w:before="77"/>
        <w:ind w:left="0" w:right="-32" w:firstLine="0"/>
        <w:jc w:val="center"/>
      </w:pPr>
      <w:bookmarkStart w:id="0" w:name="_Hlk47601289"/>
      <w:r w:rsidRPr="006216D2">
        <w:t xml:space="preserve">ОФІЦІЙНІ ПРАВИЛА </w:t>
      </w:r>
      <w:r w:rsidR="001260FF" w:rsidRPr="006216D2">
        <w:t xml:space="preserve">СПЕЦІАЛЬНОЇ </w:t>
      </w:r>
      <w:r w:rsidR="009818E5" w:rsidRPr="006216D2">
        <w:t>ПРО</w:t>
      </w:r>
      <w:r w:rsidR="001260FF" w:rsidRPr="006216D2">
        <w:t xml:space="preserve">ПОЗИЦІЇ </w:t>
      </w:r>
      <w:r w:rsidR="001C7837" w:rsidRPr="006216D2">
        <w:t>«</w:t>
      </w:r>
      <w:r w:rsidR="001260FF" w:rsidRPr="006216D2">
        <w:rPr>
          <w:color w:val="000000"/>
          <w:lang w:eastAsia="uk-UA"/>
        </w:rPr>
        <w:t>МІЙ АВТОАСИСТАНС</w:t>
      </w:r>
      <w:r w:rsidR="001C7837" w:rsidRPr="006216D2">
        <w:t>»</w:t>
      </w:r>
      <w:r w:rsidRPr="006216D2">
        <w:t xml:space="preserve"> </w:t>
      </w:r>
    </w:p>
    <w:p w14:paraId="3F9C03C7" w14:textId="77777777" w:rsidR="005F6EAB" w:rsidRPr="006216D2" w:rsidRDefault="001260FF" w:rsidP="00DA5736">
      <w:pPr>
        <w:pStyle w:val="a3"/>
        <w:ind w:left="0" w:right="-32"/>
        <w:jc w:val="center"/>
      </w:pPr>
      <w:r w:rsidRPr="006216D2">
        <w:t xml:space="preserve"> </w:t>
      </w:r>
      <w:r w:rsidR="00782BA4" w:rsidRPr="006216D2">
        <w:t>(далі</w:t>
      </w:r>
      <w:r w:rsidR="00E77A6D" w:rsidRPr="006216D2">
        <w:t xml:space="preserve"> — </w:t>
      </w:r>
      <w:r w:rsidR="001C7837" w:rsidRPr="006216D2">
        <w:t>«</w:t>
      </w:r>
      <w:r w:rsidR="00782BA4" w:rsidRPr="006216D2">
        <w:t>Правила</w:t>
      </w:r>
      <w:r w:rsidR="001C7837" w:rsidRPr="006216D2">
        <w:t>»</w:t>
      </w:r>
      <w:r w:rsidR="00782BA4" w:rsidRPr="006216D2">
        <w:t xml:space="preserve"> та </w:t>
      </w:r>
      <w:r w:rsidR="001C7837" w:rsidRPr="006216D2">
        <w:t>«</w:t>
      </w:r>
      <w:r w:rsidR="00B0234B" w:rsidRPr="006216D2">
        <w:t>Спеціальна п</w:t>
      </w:r>
      <w:r w:rsidR="00531EED" w:rsidRPr="006216D2">
        <w:t>ропозиція</w:t>
      </w:r>
      <w:r w:rsidR="001C7837" w:rsidRPr="006216D2">
        <w:t>»</w:t>
      </w:r>
      <w:r w:rsidR="00782BA4" w:rsidRPr="006216D2">
        <w:t>)</w:t>
      </w:r>
    </w:p>
    <w:p w14:paraId="5F49C6BA" w14:textId="77777777" w:rsidR="005F6EAB" w:rsidRPr="006216D2" w:rsidRDefault="005F6EAB" w:rsidP="004F2656">
      <w:pPr>
        <w:pStyle w:val="a3"/>
        <w:spacing w:before="2"/>
        <w:ind w:left="0" w:hanging="993"/>
      </w:pPr>
    </w:p>
    <w:p w14:paraId="2C59BAD1" w14:textId="77777777" w:rsidR="005F6EAB" w:rsidRPr="006216D2" w:rsidRDefault="00782BA4" w:rsidP="000746DA">
      <w:pPr>
        <w:pStyle w:val="1"/>
        <w:numPr>
          <w:ilvl w:val="0"/>
          <w:numId w:val="8"/>
        </w:numPr>
        <w:tabs>
          <w:tab w:val="left" w:pos="426"/>
        </w:tabs>
        <w:spacing w:line="240" w:lineRule="auto"/>
        <w:ind w:left="0" w:firstLine="0"/>
        <w:jc w:val="center"/>
      </w:pPr>
      <w:r w:rsidRPr="006216D2">
        <w:t>ЗАМОВНИК</w:t>
      </w:r>
      <w:r w:rsidR="00B0234B" w:rsidRPr="006216D2">
        <w:t>,</w:t>
      </w:r>
      <w:r w:rsidRPr="006216D2">
        <w:t xml:space="preserve"> </w:t>
      </w:r>
      <w:r w:rsidR="00CA086C" w:rsidRPr="006216D2">
        <w:t>ПАРТНЕР</w:t>
      </w:r>
      <w:r w:rsidR="00B0234B" w:rsidRPr="006216D2">
        <w:t>И ТА ВИКОНАВЕЦЬ СПЕЦІАЛЬНОЇ</w:t>
      </w:r>
      <w:r w:rsidRPr="006216D2">
        <w:rPr>
          <w:spacing w:val="-2"/>
        </w:rPr>
        <w:t xml:space="preserve"> </w:t>
      </w:r>
      <w:r w:rsidR="009818E5" w:rsidRPr="006216D2">
        <w:t>ПРОПОЗИЦІЇ</w:t>
      </w:r>
    </w:p>
    <w:p w14:paraId="0960B753" w14:textId="77777777" w:rsidR="00B0234B" w:rsidRPr="006216D2" w:rsidRDefault="00B0234B" w:rsidP="00B0234B">
      <w:pPr>
        <w:ind w:left="142"/>
        <w:jc w:val="both"/>
        <w:rPr>
          <w:color w:val="000000"/>
          <w:sz w:val="20"/>
          <w:szCs w:val="20"/>
          <w:lang w:eastAsia="uk-UA"/>
        </w:rPr>
      </w:pPr>
      <w:r w:rsidRPr="006216D2">
        <w:rPr>
          <w:color w:val="000000"/>
          <w:sz w:val="20"/>
          <w:szCs w:val="20"/>
          <w:lang w:eastAsia="uk-UA"/>
        </w:rPr>
        <w:t xml:space="preserve">Замовником </w:t>
      </w:r>
      <w:r w:rsidR="005A2A6B" w:rsidRPr="006216D2">
        <w:rPr>
          <w:color w:val="000000"/>
          <w:sz w:val="20"/>
          <w:szCs w:val="20"/>
          <w:lang w:eastAsia="uk-UA"/>
        </w:rPr>
        <w:t xml:space="preserve">Спеціальної пропозиції </w:t>
      </w:r>
      <w:r w:rsidRPr="006216D2">
        <w:rPr>
          <w:color w:val="000000"/>
          <w:sz w:val="20"/>
          <w:szCs w:val="20"/>
          <w:lang w:eastAsia="uk-UA"/>
        </w:rPr>
        <w:t xml:space="preserve">є </w:t>
      </w:r>
      <w:r w:rsidR="005A2A6B" w:rsidRPr="006216D2">
        <w:rPr>
          <w:b/>
          <w:bCs/>
          <w:color w:val="000000"/>
          <w:sz w:val="20"/>
          <w:szCs w:val="20"/>
          <w:lang w:eastAsia="uk-UA"/>
        </w:rPr>
        <w:t>АТ</w:t>
      </w:r>
      <w:r w:rsidRPr="006216D2">
        <w:rPr>
          <w:b/>
          <w:bCs/>
          <w:color w:val="000000"/>
          <w:sz w:val="20"/>
          <w:szCs w:val="20"/>
          <w:lang w:eastAsia="uk-UA"/>
        </w:rPr>
        <w:t xml:space="preserve"> «Державний ощадний банк України»</w:t>
      </w:r>
      <w:r w:rsidRPr="006216D2">
        <w:rPr>
          <w:color w:val="000000"/>
          <w:sz w:val="20"/>
          <w:szCs w:val="20"/>
          <w:lang w:eastAsia="uk-UA"/>
        </w:rPr>
        <w:t>, що знаходиться за адресою: Україна, 01001 м. Київ, вул. Госпітальна, 12-г, ЄДРПОУ 00032129 (надалі – «</w:t>
      </w:r>
      <w:r w:rsidR="005A2A6B" w:rsidRPr="006216D2">
        <w:rPr>
          <w:color w:val="000000"/>
          <w:sz w:val="20"/>
          <w:szCs w:val="20"/>
          <w:lang w:eastAsia="uk-UA"/>
        </w:rPr>
        <w:t>Замовник</w:t>
      </w:r>
      <w:r w:rsidRPr="006216D2">
        <w:rPr>
          <w:color w:val="000000"/>
          <w:sz w:val="20"/>
          <w:szCs w:val="20"/>
          <w:lang w:eastAsia="uk-UA"/>
        </w:rPr>
        <w:t>» або «Банк»).</w:t>
      </w:r>
    </w:p>
    <w:p w14:paraId="5E65A4FF" w14:textId="77777777" w:rsidR="00B0234B" w:rsidRPr="006216D2" w:rsidRDefault="00B0234B" w:rsidP="00B0234B">
      <w:pPr>
        <w:ind w:left="142"/>
        <w:jc w:val="both"/>
        <w:rPr>
          <w:color w:val="000000"/>
          <w:sz w:val="20"/>
          <w:szCs w:val="20"/>
          <w:lang w:eastAsia="uk-UA"/>
        </w:rPr>
      </w:pPr>
      <w:r w:rsidRPr="006216D2">
        <w:rPr>
          <w:color w:val="000000"/>
          <w:sz w:val="20"/>
          <w:szCs w:val="20"/>
          <w:lang w:eastAsia="uk-UA"/>
        </w:rPr>
        <w:t xml:space="preserve">Партнером 1 </w:t>
      </w:r>
      <w:r w:rsidR="005A2A6B" w:rsidRPr="006216D2">
        <w:rPr>
          <w:color w:val="000000"/>
          <w:sz w:val="20"/>
          <w:szCs w:val="20"/>
          <w:lang w:eastAsia="uk-UA"/>
        </w:rPr>
        <w:t>Спеціальної пропозиції</w:t>
      </w:r>
      <w:r w:rsidRPr="006216D2">
        <w:rPr>
          <w:color w:val="000000"/>
          <w:sz w:val="20"/>
          <w:szCs w:val="20"/>
          <w:lang w:eastAsia="uk-UA"/>
        </w:rPr>
        <w:t xml:space="preserve"> є </w:t>
      </w:r>
      <w:r w:rsidR="005A2A6B" w:rsidRPr="006216D2">
        <w:rPr>
          <w:b/>
          <w:bCs/>
          <w:sz w:val="20"/>
          <w:szCs w:val="20"/>
        </w:rPr>
        <w:t>Компанія Masterсard Europe SA</w:t>
      </w:r>
      <w:r w:rsidR="005A2A6B" w:rsidRPr="006216D2">
        <w:rPr>
          <w:sz w:val="20"/>
          <w:szCs w:val="20"/>
        </w:rPr>
        <w:t xml:space="preserve">, що знаходиться за адресою: 198/A, </w:t>
      </w:r>
      <w:r w:rsidR="001260FF" w:rsidRPr="006216D2">
        <w:rPr>
          <w:sz w:val="20"/>
          <w:szCs w:val="20"/>
        </w:rPr>
        <w:t>Шосе де Тервурен</w:t>
      </w:r>
      <w:r w:rsidR="005A2A6B" w:rsidRPr="006216D2">
        <w:rPr>
          <w:sz w:val="20"/>
          <w:szCs w:val="20"/>
        </w:rPr>
        <w:t xml:space="preserve">, 1410 </w:t>
      </w:r>
      <w:r w:rsidR="001260FF" w:rsidRPr="006216D2">
        <w:rPr>
          <w:sz w:val="20"/>
          <w:szCs w:val="20"/>
        </w:rPr>
        <w:t>Ватерлоо, Бельгія</w:t>
      </w:r>
      <w:r w:rsidR="005A2A6B" w:rsidRPr="006216D2">
        <w:rPr>
          <w:color w:val="000000"/>
          <w:sz w:val="20"/>
          <w:szCs w:val="20"/>
          <w:lang w:eastAsia="uk-UA"/>
        </w:rPr>
        <w:t xml:space="preserve"> </w:t>
      </w:r>
      <w:r w:rsidRPr="006216D2">
        <w:rPr>
          <w:color w:val="000000"/>
          <w:sz w:val="20"/>
          <w:szCs w:val="20"/>
          <w:lang w:eastAsia="uk-UA"/>
        </w:rPr>
        <w:t>(надалі – «Партнер 1»).</w:t>
      </w:r>
    </w:p>
    <w:p w14:paraId="7C77AD2A" w14:textId="77777777" w:rsidR="00B0234B" w:rsidRPr="006216D2" w:rsidRDefault="00B0234B" w:rsidP="00B0234B">
      <w:pPr>
        <w:ind w:left="142"/>
        <w:jc w:val="both"/>
        <w:rPr>
          <w:color w:val="000000"/>
          <w:sz w:val="20"/>
          <w:szCs w:val="20"/>
          <w:lang w:eastAsia="uk-UA"/>
        </w:rPr>
      </w:pPr>
      <w:r w:rsidRPr="006216D2">
        <w:rPr>
          <w:color w:val="000000"/>
          <w:sz w:val="20"/>
          <w:szCs w:val="20"/>
          <w:lang w:eastAsia="uk-UA"/>
        </w:rPr>
        <w:t xml:space="preserve">Партнером 2 </w:t>
      </w:r>
      <w:r w:rsidR="005A2A6B" w:rsidRPr="006216D2">
        <w:rPr>
          <w:color w:val="000000"/>
          <w:sz w:val="20"/>
          <w:szCs w:val="20"/>
          <w:lang w:eastAsia="uk-UA"/>
        </w:rPr>
        <w:t>Спеціальної пропозиції</w:t>
      </w:r>
      <w:r w:rsidRPr="006216D2">
        <w:rPr>
          <w:color w:val="000000"/>
          <w:sz w:val="20"/>
          <w:szCs w:val="20"/>
          <w:lang w:eastAsia="uk-UA"/>
        </w:rPr>
        <w:t xml:space="preserve"> є </w:t>
      </w:r>
      <w:r w:rsidR="005A2A6B" w:rsidRPr="006216D2">
        <w:rPr>
          <w:b/>
          <w:bCs/>
          <w:color w:val="000000"/>
          <w:sz w:val="20"/>
          <w:szCs w:val="20"/>
          <w:lang w:eastAsia="uk-UA"/>
        </w:rPr>
        <w:t xml:space="preserve">ТОВ </w:t>
      </w:r>
      <w:r w:rsidR="001260FF" w:rsidRPr="006216D2">
        <w:rPr>
          <w:b/>
          <w:bCs/>
          <w:color w:val="000000"/>
          <w:sz w:val="20"/>
          <w:szCs w:val="20"/>
          <w:lang w:eastAsia="uk-UA"/>
        </w:rPr>
        <w:t>«</w:t>
      </w:r>
      <w:r w:rsidRPr="006216D2">
        <w:rPr>
          <w:b/>
          <w:bCs/>
          <w:color w:val="000000"/>
          <w:sz w:val="20"/>
          <w:szCs w:val="20"/>
          <w:lang w:eastAsia="uk-UA"/>
        </w:rPr>
        <w:t>ФЬЮЧЕ КОНСАЛТИНГ</w:t>
      </w:r>
      <w:r w:rsidR="001260FF" w:rsidRPr="006216D2">
        <w:rPr>
          <w:b/>
          <w:bCs/>
          <w:color w:val="000000"/>
          <w:sz w:val="20"/>
          <w:szCs w:val="20"/>
          <w:lang w:eastAsia="uk-UA"/>
        </w:rPr>
        <w:t>»</w:t>
      </w:r>
      <w:r w:rsidRPr="006216D2">
        <w:rPr>
          <w:color w:val="000000"/>
          <w:sz w:val="20"/>
          <w:szCs w:val="20"/>
          <w:lang w:eastAsia="uk-UA"/>
        </w:rPr>
        <w:t>, що знаходиться за адресою</w:t>
      </w:r>
      <w:r w:rsidR="005A2A6B" w:rsidRPr="006216D2">
        <w:rPr>
          <w:color w:val="000000"/>
          <w:sz w:val="20"/>
          <w:szCs w:val="20"/>
          <w:lang w:eastAsia="uk-UA"/>
        </w:rPr>
        <w:t>:</w:t>
      </w:r>
      <w:r w:rsidRPr="006216D2">
        <w:rPr>
          <w:color w:val="000000"/>
          <w:sz w:val="20"/>
          <w:szCs w:val="20"/>
          <w:lang w:eastAsia="uk-UA"/>
        </w:rPr>
        <w:t xml:space="preserve"> Україна, 03193, м. Київ, вул. Луценка Дмитра, буд. 10, код ЄДРПОУ 44336309 (надалі – «Партнер 2»).</w:t>
      </w:r>
    </w:p>
    <w:p w14:paraId="163B1EFE" w14:textId="77777777" w:rsidR="005F6EAB" w:rsidRPr="006216D2" w:rsidRDefault="00B0234B" w:rsidP="005A2A6B">
      <w:pPr>
        <w:ind w:left="142"/>
        <w:jc w:val="both"/>
        <w:rPr>
          <w:color w:val="000000"/>
          <w:sz w:val="20"/>
          <w:szCs w:val="20"/>
          <w:lang w:eastAsia="uk-UA"/>
        </w:rPr>
      </w:pPr>
      <w:r w:rsidRPr="006216D2">
        <w:rPr>
          <w:color w:val="000000"/>
          <w:sz w:val="20"/>
          <w:szCs w:val="20"/>
          <w:lang w:eastAsia="uk-UA"/>
        </w:rPr>
        <w:t xml:space="preserve">Виконавцем </w:t>
      </w:r>
      <w:r w:rsidR="005A2A6B" w:rsidRPr="006216D2">
        <w:rPr>
          <w:color w:val="000000"/>
          <w:sz w:val="20"/>
          <w:szCs w:val="20"/>
          <w:lang w:eastAsia="uk-UA"/>
        </w:rPr>
        <w:t xml:space="preserve">Спеціальної пропозиції </w:t>
      </w:r>
      <w:r w:rsidRPr="006216D2">
        <w:rPr>
          <w:color w:val="000000"/>
          <w:sz w:val="20"/>
          <w:szCs w:val="20"/>
          <w:lang w:eastAsia="uk-UA"/>
        </w:rPr>
        <w:t xml:space="preserve">є </w:t>
      </w:r>
      <w:r w:rsidR="005A2A6B" w:rsidRPr="006216D2">
        <w:rPr>
          <w:b/>
          <w:bCs/>
          <w:color w:val="000000"/>
          <w:sz w:val="20"/>
          <w:szCs w:val="20"/>
          <w:lang w:eastAsia="uk-UA"/>
        </w:rPr>
        <w:t>ТОВ</w:t>
      </w:r>
      <w:r w:rsidRPr="006216D2">
        <w:rPr>
          <w:b/>
          <w:bCs/>
          <w:color w:val="000000"/>
          <w:sz w:val="20"/>
          <w:szCs w:val="20"/>
          <w:lang w:eastAsia="uk-UA"/>
        </w:rPr>
        <w:t xml:space="preserve"> «ЕДАК»</w:t>
      </w:r>
      <w:r w:rsidRPr="006216D2">
        <w:rPr>
          <w:color w:val="000000"/>
          <w:sz w:val="20"/>
          <w:szCs w:val="20"/>
          <w:lang w:eastAsia="uk-UA"/>
        </w:rPr>
        <w:t xml:space="preserve">, </w:t>
      </w:r>
      <w:r w:rsidR="005A2A6B" w:rsidRPr="006216D2">
        <w:rPr>
          <w:color w:val="000000"/>
          <w:sz w:val="20"/>
          <w:szCs w:val="20"/>
          <w:lang w:eastAsia="uk-UA"/>
        </w:rPr>
        <w:t>що знаходиться за адресою</w:t>
      </w:r>
      <w:r w:rsidRPr="006216D2">
        <w:rPr>
          <w:color w:val="000000"/>
          <w:sz w:val="20"/>
          <w:szCs w:val="20"/>
          <w:lang w:eastAsia="uk-UA"/>
        </w:rPr>
        <w:t xml:space="preserve">: </w:t>
      </w:r>
      <w:r w:rsidR="001260FF" w:rsidRPr="006216D2">
        <w:rPr>
          <w:color w:val="000000"/>
          <w:sz w:val="20"/>
          <w:szCs w:val="20"/>
          <w:lang w:eastAsia="uk-UA"/>
        </w:rPr>
        <w:t xml:space="preserve">Україна, </w:t>
      </w:r>
      <w:r w:rsidRPr="006216D2">
        <w:rPr>
          <w:color w:val="000000"/>
          <w:sz w:val="20"/>
          <w:szCs w:val="20"/>
          <w:lang w:eastAsia="uk-UA"/>
        </w:rPr>
        <w:t>01054 м. Київ, вул. Пирогова, буд.1/35, оф.9/14</w:t>
      </w:r>
      <w:r w:rsidR="005A2A6B" w:rsidRPr="006216D2">
        <w:rPr>
          <w:color w:val="000000"/>
          <w:sz w:val="20"/>
          <w:szCs w:val="20"/>
          <w:lang w:eastAsia="uk-UA"/>
        </w:rPr>
        <w:t>, код</w:t>
      </w:r>
      <w:r w:rsidRPr="006216D2">
        <w:rPr>
          <w:color w:val="000000"/>
          <w:sz w:val="20"/>
          <w:szCs w:val="20"/>
          <w:lang w:eastAsia="uk-UA"/>
        </w:rPr>
        <w:t xml:space="preserve"> ЄДРПОУ</w:t>
      </w:r>
      <w:r w:rsidR="005A2A6B" w:rsidRPr="006216D2">
        <w:rPr>
          <w:color w:val="000000"/>
          <w:sz w:val="20"/>
          <w:szCs w:val="20"/>
          <w:lang w:eastAsia="uk-UA"/>
        </w:rPr>
        <w:t xml:space="preserve"> </w:t>
      </w:r>
      <w:r w:rsidRPr="006216D2">
        <w:rPr>
          <w:color w:val="000000"/>
          <w:sz w:val="20"/>
          <w:szCs w:val="20"/>
          <w:lang w:eastAsia="uk-UA"/>
        </w:rPr>
        <w:t>43610615 (надалі – «Виконавець»).</w:t>
      </w:r>
    </w:p>
    <w:p w14:paraId="7520BE20" w14:textId="77777777" w:rsidR="005F6EAB" w:rsidRPr="006216D2" w:rsidRDefault="005F6EAB">
      <w:pPr>
        <w:pStyle w:val="a3"/>
        <w:spacing w:before="6"/>
        <w:ind w:left="0"/>
      </w:pPr>
    </w:p>
    <w:p w14:paraId="042AD940" w14:textId="77777777" w:rsidR="005F6EAB" w:rsidRPr="006216D2" w:rsidRDefault="00782BA4" w:rsidP="000746DA">
      <w:pPr>
        <w:pStyle w:val="1"/>
        <w:numPr>
          <w:ilvl w:val="0"/>
          <w:numId w:val="8"/>
        </w:numPr>
        <w:ind w:left="0" w:firstLine="0"/>
        <w:jc w:val="center"/>
      </w:pPr>
      <w:r w:rsidRPr="006216D2">
        <w:t>УЧАСНИКИ</w:t>
      </w:r>
      <w:r w:rsidRPr="006216D2">
        <w:rPr>
          <w:spacing w:val="-1"/>
        </w:rPr>
        <w:t xml:space="preserve"> </w:t>
      </w:r>
      <w:r w:rsidR="001260FF" w:rsidRPr="006216D2">
        <w:rPr>
          <w:spacing w:val="-1"/>
        </w:rPr>
        <w:t xml:space="preserve">СПЕЦІАЛЬНОЇ </w:t>
      </w:r>
      <w:r w:rsidR="009818E5" w:rsidRPr="006216D2">
        <w:t>ПРОПОЗИЦІЇ</w:t>
      </w:r>
    </w:p>
    <w:p w14:paraId="7ADD1708" w14:textId="575BC50B" w:rsidR="00895AE4" w:rsidRPr="006216D2" w:rsidRDefault="004A5C81" w:rsidP="006F55F0">
      <w:pPr>
        <w:pStyle w:val="ListParagraph1"/>
        <w:tabs>
          <w:tab w:val="left" w:pos="284"/>
          <w:tab w:val="left" w:pos="426"/>
        </w:tabs>
        <w:ind w:left="142"/>
        <w:contextualSpacing/>
        <w:jc w:val="both"/>
        <w:rPr>
          <w:sz w:val="20"/>
          <w:szCs w:val="20"/>
          <w:lang w:val="uk-UA"/>
        </w:rPr>
      </w:pPr>
      <w:r w:rsidRPr="006216D2">
        <w:rPr>
          <w:b/>
          <w:bCs/>
          <w:sz w:val="20"/>
          <w:szCs w:val="20"/>
          <w:lang w:val="uk-UA"/>
        </w:rPr>
        <w:t xml:space="preserve">2.1. </w:t>
      </w:r>
      <w:r w:rsidR="00782BA4" w:rsidRPr="006216D2">
        <w:rPr>
          <w:sz w:val="20"/>
          <w:szCs w:val="20"/>
          <w:lang w:val="uk-UA"/>
        </w:rPr>
        <w:t>Участь</w:t>
      </w:r>
      <w:r w:rsidR="00782BA4" w:rsidRPr="006216D2">
        <w:rPr>
          <w:spacing w:val="-15"/>
          <w:sz w:val="20"/>
          <w:szCs w:val="20"/>
          <w:lang w:val="uk-UA"/>
        </w:rPr>
        <w:t xml:space="preserve"> </w:t>
      </w:r>
      <w:r w:rsidR="002F579C" w:rsidRPr="006216D2">
        <w:rPr>
          <w:spacing w:val="-15"/>
          <w:sz w:val="20"/>
          <w:szCs w:val="20"/>
          <w:lang w:val="uk-UA"/>
        </w:rPr>
        <w:t xml:space="preserve">в </w:t>
      </w:r>
      <w:r w:rsidR="001260FF" w:rsidRPr="006216D2">
        <w:rPr>
          <w:sz w:val="20"/>
          <w:szCs w:val="20"/>
          <w:lang w:val="uk-UA"/>
        </w:rPr>
        <w:t xml:space="preserve">Спеціальній </w:t>
      </w:r>
      <w:r w:rsidR="001260FF" w:rsidRPr="006216D2">
        <w:rPr>
          <w:spacing w:val="-16"/>
          <w:sz w:val="20"/>
          <w:szCs w:val="20"/>
          <w:lang w:val="uk-UA"/>
        </w:rPr>
        <w:t>п</w:t>
      </w:r>
      <w:r w:rsidR="009818E5" w:rsidRPr="006216D2">
        <w:rPr>
          <w:sz w:val="20"/>
          <w:szCs w:val="20"/>
          <w:lang w:val="uk-UA"/>
        </w:rPr>
        <w:t>ропозиції</w:t>
      </w:r>
      <w:r w:rsidR="00782BA4" w:rsidRPr="006216D2">
        <w:rPr>
          <w:spacing w:val="-15"/>
          <w:sz w:val="20"/>
          <w:szCs w:val="20"/>
          <w:lang w:val="uk-UA"/>
        </w:rPr>
        <w:t xml:space="preserve"> </w:t>
      </w:r>
      <w:r w:rsidR="00782BA4" w:rsidRPr="006216D2">
        <w:rPr>
          <w:sz w:val="20"/>
          <w:szCs w:val="20"/>
          <w:lang w:val="uk-UA"/>
        </w:rPr>
        <w:t>мають</w:t>
      </w:r>
      <w:r w:rsidR="00782BA4" w:rsidRPr="006216D2">
        <w:rPr>
          <w:spacing w:val="-15"/>
          <w:sz w:val="20"/>
          <w:szCs w:val="20"/>
          <w:lang w:val="uk-UA"/>
        </w:rPr>
        <w:t xml:space="preserve"> </w:t>
      </w:r>
      <w:r w:rsidR="00782BA4" w:rsidRPr="006216D2">
        <w:rPr>
          <w:sz w:val="20"/>
          <w:szCs w:val="20"/>
          <w:lang w:val="uk-UA"/>
        </w:rPr>
        <w:t>право</w:t>
      </w:r>
      <w:r w:rsidR="00782BA4" w:rsidRPr="006216D2">
        <w:rPr>
          <w:spacing w:val="-14"/>
          <w:sz w:val="20"/>
          <w:szCs w:val="20"/>
          <w:lang w:val="uk-UA"/>
        </w:rPr>
        <w:t xml:space="preserve"> </w:t>
      </w:r>
      <w:r w:rsidR="00782BA4" w:rsidRPr="006216D2">
        <w:rPr>
          <w:sz w:val="20"/>
          <w:szCs w:val="20"/>
          <w:lang w:val="uk-UA"/>
        </w:rPr>
        <w:t>взяти</w:t>
      </w:r>
      <w:r w:rsidR="00782BA4" w:rsidRPr="006216D2">
        <w:rPr>
          <w:spacing w:val="-16"/>
          <w:sz w:val="20"/>
          <w:szCs w:val="20"/>
          <w:lang w:val="uk-UA"/>
        </w:rPr>
        <w:t xml:space="preserve"> </w:t>
      </w:r>
      <w:r w:rsidR="00895AE4" w:rsidRPr="006216D2">
        <w:rPr>
          <w:sz w:val="20"/>
          <w:szCs w:val="20"/>
          <w:lang w:val="uk-UA"/>
        </w:rPr>
        <w:t>дієздатні фізичні особи</w:t>
      </w:r>
      <w:r w:rsidR="00E77A6D" w:rsidRPr="006216D2">
        <w:rPr>
          <w:sz w:val="20"/>
          <w:szCs w:val="20"/>
          <w:lang w:val="uk-UA"/>
        </w:rPr>
        <w:t xml:space="preserve"> — </w:t>
      </w:r>
      <w:r w:rsidR="00895AE4" w:rsidRPr="006216D2">
        <w:rPr>
          <w:sz w:val="20"/>
          <w:szCs w:val="20"/>
          <w:lang w:val="uk-UA"/>
        </w:rPr>
        <w:t xml:space="preserve">громадяни України, а також іноземні громадяни та особи без громадянства, </w:t>
      </w:r>
      <w:r w:rsidR="001260FF" w:rsidRPr="006216D2">
        <w:rPr>
          <w:rFonts w:eastAsia="Times New Roman"/>
          <w:color w:val="000000"/>
          <w:sz w:val="20"/>
          <w:szCs w:val="20"/>
          <w:lang w:val="uk-UA" w:eastAsia="uk-UA"/>
        </w:rPr>
        <w:t>що в установленому законом порядку отримали реєстраційний номер облікової картки платника податків України</w:t>
      </w:r>
      <w:r w:rsidR="007A5599" w:rsidRPr="006216D2">
        <w:rPr>
          <w:rFonts w:eastAsia="Times New Roman"/>
          <w:color w:val="000000"/>
          <w:sz w:val="20"/>
          <w:szCs w:val="20"/>
          <w:lang w:val="uk-UA" w:eastAsia="uk-UA"/>
        </w:rPr>
        <w:t xml:space="preserve"> (РНОКПП)</w:t>
      </w:r>
      <w:r w:rsidR="001260FF" w:rsidRPr="006216D2">
        <w:rPr>
          <w:sz w:val="20"/>
          <w:szCs w:val="20"/>
          <w:lang w:val="uk-UA"/>
        </w:rPr>
        <w:t xml:space="preserve">, </w:t>
      </w:r>
      <w:r w:rsidR="00895AE4" w:rsidRPr="006216D2">
        <w:rPr>
          <w:sz w:val="20"/>
          <w:szCs w:val="20"/>
          <w:lang w:val="uk-UA"/>
        </w:rPr>
        <w:t xml:space="preserve">котрим на момент участі в </w:t>
      </w:r>
      <w:r w:rsidR="001260FF" w:rsidRPr="006216D2">
        <w:rPr>
          <w:sz w:val="20"/>
          <w:szCs w:val="20"/>
          <w:lang w:val="uk-UA"/>
        </w:rPr>
        <w:t xml:space="preserve">Спеціальній </w:t>
      </w:r>
      <w:r w:rsidR="001260FF" w:rsidRPr="006216D2">
        <w:rPr>
          <w:spacing w:val="-16"/>
          <w:sz w:val="20"/>
          <w:szCs w:val="20"/>
          <w:lang w:val="uk-UA"/>
        </w:rPr>
        <w:t>п</w:t>
      </w:r>
      <w:r w:rsidR="001260FF" w:rsidRPr="006216D2">
        <w:rPr>
          <w:sz w:val="20"/>
          <w:szCs w:val="20"/>
          <w:lang w:val="uk-UA"/>
        </w:rPr>
        <w:t>ропозиції</w:t>
      </w:r>
      <w:r w:rsidR="00895AE4" w:rsidRPr="006216D2">
        <w:rPr>
          <w:sz w:val="20"/>
          <w:szCs w:val="20"/>
          <w:lang w:val="uk-UA"/>
        </w:rPr>
        <w:t xml:space="preserve"> виповнилося 18 років</w:t>
      </w:r>
      <w:bookmarkStart w:id="1" w:name="_Hlk122006332"/>
      <w:r w:rsidR="001260FF" w:rsidRPr="006216D2">
        <w:rPr>
          <w:sz w:val="20"/>
          <w:szCs w:val="20"/>
          <w:lang w:val="uk-UA"/>
        </w:rPr>
        <w:t>,</w:t>
      </w:r>
      <w:r w:rsidR="004F2656" w:rsidRPr="006216D2">
        <w:rPr>
          <w:sz w:val="20"/>
          <w:szCs w:val="20"/>
          <w:lang w:val="uk-UA"/>
        </w:rPr>
        <w:t xml:space="preserve"> які є держателями преміальних карток Masterсard</w:t>
      </w:r>
      <w:r w:rsidR="004F2656" w:rsidRPr="006216D2">
        <w:rPr>
          <w:sz w:val="20"/>
          <w:szCs w:val="20"/>
          <w:vertAlign w:val="superscript"/>
          <w:lang w:val="uk-UA"/>
        </w:rPr>
        <w:t>®</w:t>
      </w:r>
      <w:r w:rsidR="004F2656" w:rsidRPr="006216D2">
        <w:rPr>
          <w:sz w:val="20"/>
          <w:szCs w:val="20"/>
          <w:lang w:val="uk-UA"/>
        </w:rPr>
        <w:t xml:space="preserve"> World Elite, емітованих </w:t>
      </w:r>
      <w:r w:rsidR="001260FF" w:rsidRPr="006216D2">
        <w:rPr>
          <w:sz w:val="20"/>
          <w:szCs w:val="20"/>
          <w:lang w:val="uk-UA"/>
        </w:rPr>
        <w:t>АТ «Ощадбанк»</w:t>
      </w:r>
      <w:r w:rsidR="003052B6" w:rsidRPr="006216D2">
        <w:rPr>
          <w:sz w:val="20"/>
          <w:szCs w:val="20"/>
          <w:lang w:val="uk-UA"/>
        </w:rPr>
        <w:t xml:space="preserve"> </w:t>
      </w:r>
      <w:r w:rsidR="00F22B6D" w:rsidRPr="006216D2">
        <w:rPr>
          <w:sz w:val="20"/>
          <w:szCs w:val="20"/>
          <w:lang w:val="uk-UA"/>
        </w:rPr>
        <w:t>(далі</w:t>
      </w:r>
      <w:r w:rsidR="00E77A6D" w:rsidRPr="006216D2">
        <w:rPr>
          <w:sz w:val="20"/>
          <w:szCs w:val="20"/>
          <w:lang w:val="uk-UA"/>
        </w:rPr>
        <w:t xml:space="preserve"> — </w:t>
      </w:r>
      <w:r w:rsidR="001C7837" w:rsidRPr="006216D2">
        <w:rPr>
          <w:sz w:val="20"/>
          <w:szCs w:val="20"/>
          <w:lang w:val="uk-UA"/>
        </w:rPr>
        <w:t>«</w:t>
      </w:r>
      <w:r w:rsidR="00F22B6D" w:rsidRPr="006216D2">
        <w:rPr>
          <w:sz w:val="20"/>
          <w:szCs w:val="20"/>
          <w:lang w:val="uk-UA"/>
        </w:rPr>
        <w:t>Учасник</w:t>
      </w:r>
      <w:r w:rsidR="001C7837" w:rsidRPr="006216D2">
        <w:rPr>
          <w:sz w:val="20"/>
          <w:szCs w:val="20"/>
          <w:lang w:val="uk-UA"/>
        </w:rPr>
        <w:t>»</w:t>
      </w:r>
      <w:r w:rsidR="00F22B6D" w:rsidRPr="006216D2">
        <w:rPr>
          <w:sz w:val="20"/>
          <w:szCs w:val="20"/>
          <w:lang w:val="uk-UA"/>
        </w:rPr>
        <w:t xml:space="preserve"> та </w:t>
      </w:r>
      <w:r w:rsidR="001C7837" w:rsidRPr="006216D2">
        <w:rPr>
          <w:sz w:val="20"/>
          <w:szCs w:val="20"/>
          <w:lang w:val="uk-UA"/>
        </w:rPr>
        <w:t>«</w:t>
      </w:r>
      <w:r w:rsidR="00F22B6D" w:rsidRPr="006216D2">
        <w:rPr>
          <w:sz w:val="20"/>
          <w:szCs w:val="20"/>
          <w:lang w:val="uk-UA"/>
        </w:rPr>
        <w:t>Картка</w:t>
      </w:r>
      <w:r w:rsidR="001C7837" w:rsidRPr="006216D2">
        <w:rPr>
          <w:sz w:val="20"/>
          <w:szCs w:val="20"/>
          <w:lang w:val="uk-UA"/>
        </w:rPr>
        <w:t>»</w:t>
      </w:r>
      <w:r w:rsidR="00F22B6D" w:rsidRPr="006216D2">
        <w:rPr>
          <w:sz w:val="20"/>
          <w:szCs w:val="20"/>
          <w:lang w:val="uk-UA"/>
        </w:rPr>
        <w:t xml:space="preserve"> відповідно).</w:t>
      </w:r>
      <w:bookmarkEnd w:id="1"/>
    </w:p>
    <w:p w14:paraId="0EC9833F" w14:textId="77777777" w:rsidR="00AE70DB" w:rsidRPr="006216D2" w:rsidRDefault="00AE70DB" w:rsidP="00AE70DB">
      <w:pPr>
        <w:pStyle w:val="1"/>
        <w:tabs>
          <w:tab w:val="left" w:pos="3470"/>
          <w:tab w:val="left" w:pos="3471"/>
        </w:tabs>
        <w:ind w:left="0" w:firstLine="0"/>
      </w:pPr>
    </w:p>
    <w:p w14:paraId="63BCCCBE" w14:textId="77777777" w:rsidR="005F6EAB" w:rsidRPr="006216D2" w:rsidRDefault="00782BA4" w:rsidP="000746DA">
      <w:pPr>
        <w:pStyle w:val="1"/>
        <w:numPr>
          <w:ilvl w:val="0"/>
          <w:numId w:val="8"/>
        </w:numPr>
        <w:ind w:left="0" w:firstLine="0"/>
        <w:jc w:val="center"/>
      </w:pPr>
      <w:r w:rsidRPr="006216D2">
        <w:t>МІСЦЕ ТА СТРОКИ ПРОВЕДЕННЯ</w:t>
      </w:r>
      <w:r w:rsidRPr="006216D2">
        <w:rPr>
          <w:spacing w:val="-3"/>
        </w:rPr>
        <w:t xml:space="preserve"> </w:t>
      </w:r>
      <w:r w:rsidR="001260FF" w:rsidRPr="006216D2">
        <w:rPr>
          <w:spacing w:val="-3"/>
        </w:rPr>
        <w:t xml:space="preserve">СПЕЦІАЛЬНОЇ </w:t>
      </w:r>
      <w:r w:rsidR="009818E5" w:rsidRPr="006216D2">
        <w:t>ПРОПОЗИЦІЇ</w:t>
      </w:r>
    </w:p>
    <w:p w14:paraId="5D079274" w14:textId="42063605" w:rsidR="00A73756" w:rsidRPr="006216D2" w:rsidRDefault="00A73756" w:rsidP="00D24ABE">
      <w:pPr>
        <w:adjustRightInd w:val="0"/>
        <w:spacing w:line="211" w:lineRule="auto"/>
        <w:ind w:left="142" w:right="51"/>
        <w:jc w:val="both"/>
        <w:rPr>
          <w:sz w:val="20"/>
          <w:szCs w:val="20"/>
        </w:rPr>
      </w:pPr>
      <w:r w:rsidRPr="006216D2">
        <w:rPr>
          <w:b/>
          <w:bCs/>
          <w:sz w:val="20"/>
          <w:szCs w:val="20"/>
        </w:rPr>
        <w:t>3.1.</w:t>
      </w:r>
      <w:r w:rsidRPr="006216D2">
        <w:rPr>
          <w:sz w:val="20"/>
          <w:szCs w:val="20"/>
        </w:rPr>
        <w:t xml:space="preserve"> Період проведення </w:t>
      </w:r>
      <w:r w:rsidR="001260FF" w:rsidRPr="006216D2">
        <w:rPr>
          <w:sz w:val="20"/>
          <w:szCs w:val="20"/>
        </w:rPr>
        <w:t>Спеціальної п</w:t>
      </w:r>
      <w:r w:rsidR="009818E5" w:rsidRPr="006216D2">
        <w:rPr>
          <w:sz w:val="20"/>
          <w:szCs w:val="20"/>
        </w:rPr>
        <w:t>ропозиції</w:t>
      </w:r>
      <w:r w:rsidRPr="006216D2">
        <w:rPr>
          <w:sz w:val="20"/>
          <w:szCs w:val="20"/>
        </w:rPr>
        <w:t>:</w:t>
      </w:r>
      <w:r w:rsidRPr="006216D2">
        <w:rPr>
          <w:spacing w:val="-10"/>
          <w:sz w:val="20"/>
          <w:szCs w:val="20"/>
        </w:rPr>
        <w:t xml:space="preserve"> </w:t>
      </w:r>
      <w:r w:rsidR="004F2656" w:rsidRPr="006216D2">
        <w:rPr>
          <w:sz w:val="20"/>
          <w:szCs w:val="20"/>
        </w:rPr>
        <w:t>з</w:t>
      </w:r>
      <w:r w:rsidR="004F2656" w:rsidRPr="006216D2">
        <w:rPr>
          <w:spacing w:val="-10"/>
          <w:sz w:val="20"/>
          <w:szCs w:val="20"/>
        </w:rPr>
        <w:t xml:space="preserve"> </w:t>
      </w:r>
      <w:r w:rsidR="00835F47" w:rsidRPr="006216D2">
        <w:rPr>
          <w:sz w:val="20"/>
          <w:szCs w:val="20"/>
        </w:rPr>
        <w:t>01</w:t>
      </w:r>
      <w:r w:rsidR="004F2656" w:rsidRPr="006216D2">
        <w:rPr>
          <w:sz w:val="20"/>
          <w:szCs w:val="20"/>
        </w:rPr>
        <w:t xml:space="preserve"> </w:t>
      </w:r>
      <w:r w:rsidR="00F01662">
        <w:rPr>
          <w:sz w:val="20"/>
          <w:szCs w:val="20"/>
        </w:rPr>
        <w:t>лип</w:t>
      </w:r>
      <w:r w:rsidR="00C11114">
        <w:rPr>
          <w:sz w:val="20"/>
          <w:szCs w:val="20"/>
        </w:rPr>
        <w:t>ня</w:t>
      </w:r>
      <w:r w:rsidR="003052B6" w:rsidRPr="006216D2">
        <w:rPr>
          <w:sz w:val="20"/>
          <w:szCs w:val="20"/>
        </w:rPr>
        <w:t xml:space="preserve"> </w:t>
      </w:r>
      <w:r w:rsidR="004F2656" w:rsidRPr="006216D2">
        <w:rPr>
          <w:sz w:val="20"/>
          <w:szCs w:val="20"/>
        </w:rPr>
        <w:t>202</w:t>
      </w:r>
      <w:r w:rsidR="00F01662">
        <w:rPr>
          <w:sz w:val="20"/>
          <w:szCs w:val="20"/>
        </w:rPr>
        <w:t>6</w:t>
      </w:r>
      <w:r w:rsidR="004F2656" w:rsidRPr="006216D2">
        <w:rPr>
          <w:spacing w:val="-11"/>
          <w:sz w:val="20"/>
          <w:szCs w:val="20"/>
        </w:rPr>
        <w:t xml:space="preserve"> </w:t>
      </w:r>
      <w:r w:rsidR="004F2656" w:rsidRPr="006216D2">
        <w:rPr>
          <w:sz w:val="20"/>
          <w:szCs w:val="20"/>
        </w:rPr>
        <w:t>року по</w:t>
      </w:r>
      <w:r w:rsidR="004F2656" w:rsidRPr="006216D2">
        <w:rPr>
          <w:spacing w:val="-10"/>
          <w:sz w:val="20"/>
          <w:szCs w:val="20"/>
        </w:rPr>
        <w:t xml:space="preserve"> </w:t>
      </w:r>
      <w:r w:rsidR="00C11114">
        <w:rPr>
          <w:sz w:val="20"/>
          <w:szCs w:val="20"/>
        </w:rPr>
        <w:t>3</w:t>
      </w:r>
      <w:r w:rsidR="00E015DF">
        <w:rPr>
          <w:sz w:val="20"/>
          <w:szCs w:val="20"/>
        </w:rPr>
        <w:t>1</w:t>
      </w:r>
      <w:r w:rsidR="00C11114">
        <w:rPr>
          <w:sz w:val="20"/>
          <w:szCs w:val="20"/>
        </w:rPr>
        <w:t xml:space="preserve"> </w:t>
      </w:r>
      <w:r w:rsidR="00E015DF">
        <w:rPr>
          <w:sz w:val="20"/>
          <w:szCs w:val="20"/>
        </w:rPr>
        <w:t>берез</w:t>
      </w:r>
      <w:r w:rsidR="00C11114">
        <w:rPr>
          <w:sz w:val="20"/>
          <w:szCs w:val="20"/>
        </w:rPr>
        <w:t>ня 202</w:t>
      </w:r>
      <w:r w:rsidR="00F01662">
        <w:rPr>
          <w:sz w:val="20"/>
          <w:szCs w:val="20"/>
        </w:rPr>
        <w:t>7</w:t>
      </w:r>
      <w:r w:rsidR="00C11114">
        <w:rPr>
          <w:sz w:val="20"/>
          <w:szCs w:val="20"/>
        </w:rPr>
        <w:t xml:space="preserve"> </w:t>
      </w:r>
      <w:r w:rsidR="004F2656" w:rsidRPr="006216D2">
        <w:rPr>
          <w:sz w:val="20"/>
          <w:szCs w:val="20"/>
        </w:rPr>
        <w:t xml:space="preserve">року </w:t>
      </w:r>
      <w:r w:rsidRPr="006216D2">
        <w:rPr>
          <w:sz w:val="20"/>
          <w:szCs w:val="20"/>
        </w:rPr>
        <w:t>(далі</w:t>
      </w:r>
      <w:r w:rsidR="00E77A6D" w:rsidRPr="006216D2">
        <w:rPr>
          <w:sz w:val="20"/>
          <w:szCs w:val="20"/>
        </w:rPr>
        <w:t xml:space="preserve"> — </w:t>
      </w:r>
      <w:r w:rsidR="001C7837" w:rsidRPr="006216D2">
        <w:rPr>
          <w:sz w:val="20"/>
          <w:szCs w:val="20"/>
        </w:rPr>
        <w:t>«</w:t>
      </w:r>
      <w:r w:rsidRPr="006216D2">
        <w:rPr>
          <w:sz w:val="20"/>
          <w:szCs w:val="20"/>
        </w:rPr>
        <w:t xml:space="preserve">Період </w:t>
      </w:r>
      <w:r w:rsidR="001260FF" w:rsidRPr="006216D2">
        <w:rPr>
          <w:sz w:val="20"/>
          <w:szCs w:val="20"/>
        </w:rPr>
        <w:t>Спеціальної п</w:t>
      </w:r>
      <w:r w:rsidR="009818E5" w:rsidRPr="006216D2">
        <w:rPr>
          <w:sz w:val="20"/>
          <w:szCs w:val="20"/>
        </w:rPr>
        <w:t>ропозиції</w:t>
      </w:r>
      <w:r w:rsidR="001C7837" w:rsidRPr="006216D2">
        <w:rPr>
          <w:sz w:val="20"/>
          <w:szCs w:val="20"/>
        </w:rPr>
        <w:t>»</w:t>
      </w:r>
      <w:r w:rsidRPr="006216D2">
        <w:rPr>
          <w:sz w:val="20"/>
          <w:szCs w:val="20"/>
        </w:rPr>
        <w:t>).</w:t>
      </w:r>
    </w:p>
    <w:p w14:paraId="068A4888" w14:textId="135A02F2" w:rsidR="003665CD" w:rsidRPr="00AC60E6" w:rsidRDefault="00A73756" w:rsidP="00307F74">
      <w:pPr>
        <w:pStyle w:val="a5"/>
        <w:ind w:left="142" w:firstLine="0"/>
        <w:jc w:val="both"/>
        <w:rPr>
          <w:spacing w:val="-14"/>
          <w:sz w:val="20"/>
          <w:szCs w:val="20"/>
        </w:rPr>
      </w:pPr>
      <w:r w:rsidRPr="006216D2">
        <w:rPr>
          <w:b/>
          <w:bCs/>
          <w:sz w:val="20"/>
          <w:szCs w:val="20"/>
        </w:rPr>
        <w:t>3.2.</w:t>
      </w:r>
      <w:r w:rsidR="00782BA4" w:rsidRPr="006216D2">
        <w:rPr>
          <w:spacing w:val="-14"/>
          <w:sz w:val="20"/>
          <w:szCs w:val="20"/>
        </w:rPr>
        <w:t xml:space="preserve"> </w:t>
      </w:r>
      <w:r w:rsidR="00663E78" w:rsidRPr="006216D2">
        <w:rPr>
          <w:bCs/>
          <w:sz w:val="20"/>
          <w:szCs w:val="20"/>
        </w:rPr>
        <w:t>Спеціальна пропозиція</w:t>
      </w:r>
      <w:r w:rsidR="002F579C" w:rsidRPr="006216D2">
        <w:rPr>
          <w:spacing w:val="47"/>
          <w:sz w:val="20"/>
          <w:szCs w:val="20"/>
        </w:rPr>
        <w:t xml:space="preserve"> </w:t>
      </w:r>
      <w:r w:rsidR="00663E78" w:rsidRPr="006216D2">
        <w:rPr>
          <w:sz w:val="20"/>
          <w:szCs w:val="20"/>
        </w:rPr>
        <w:t xml:space="preserve">проводиться на всій території України, </w:t>
      </w:r>
      <w:r w:rsidR="00663E78" w:rsidRPr="006216D2">
        <w:rPr>
          <w:rFonts w:eastAsia="Arial"/>
          <w:sz w:val="20"/>
          <w:szCs w:val="20"/>
        </w:rPr>
        <w:t>за винятком територій, що визнані відповідно до законодавства як тимчасово окуповані, територіальних громад, які розташовані в районі проведення воєнних (бойових) дій або які перебувають в тимчасовій окупації, оточенні (блокуванні), а також територій, де фактично ведуться бойові дії або є реальна загроза їх ведення</w:t>
      </w:r>
      <w:r w:rsidR="00663E78" w:rsidRPr="006216D2">
        <w:rPr>
          <w:sz w:val="20"/>
          <w:szCs w:val="20"/>
        </w:rPr>
        <w:t xml:space="preserve"> (надалі – «Територія </w:t>
      </w:r>
      <w:r w:rsidR="00663E78" w:rsidRPr="006216D2">
        <w:rPr>
          <w:bCs/>
          <w:sz w:val="20"/>
          <w:szCs w:val="20"/>
        </w:rPr>
        <w:t>Спеціальної пропозиції</w:t>
      </w:r>
      <w:r w:rsidR="00663E78" w:rsidRPr="006216D2">
        <w:rPr>
          <w:sz w:val="20"/>
          <w:szCs w:val="20"/>
        </w:rPr>
        <w:t>»).</w:t>
      </w:r>
      <w:r w:rsidR="00AC60E6">
        <w:rPr>
          <w:sz w:val="20"/>
          <w:szCs w:val="20"/>
        </w:rPr>
        <w:t xml:space="preserve"> Перелік таких територій визначається відповідно до чинних нормативних актів України на дату звернення за послугою.</w:t>
      </w:r>
    </w:p>
    <w:p w14:paraId="020D3B76" w14:textId="77777777" w:rsidR="00307F74" w:rsidRPr="006216D2" w:rsidRDefault="00307F74" w:rsidP="00307F74">
      <w:pPr>
        <w:pStyle w:val="a5"/>
        <w:ind w:left="142" w:firstLine="0"/>
        <w:jc w:val="both"/>
        <w:rPr>
          <w:sz w:val="20"/>
          <w:szCs w:val="20"/>
        </w:rPr>
      </w:pPr>
    </w:p>
    <w:p w14:paraId="50AEDE3B" w14:textId="77777777" w:rsidR="005F6EAB" w:rsidRPr="006216D2" w:rsidRDefault="00782BA4" w:rsidP="000746DA">
      <w:pPr>
        <w:pStyle w:val="1"/>
        <w:numPr>
          <w:ilvl w:val="0"/>
          <w:numId w:val="8"/>
        </w:numPr>
        <w:spacing w:before="3"/>
        <w:ind w:left="0" w:firstLine="0"/>
        <w:jc w:val="center"/>
      </w:pPr>
      <w:r w:rsidRPr="006216D2">
        <w:t>ІНФОРМАЦІЙНА ПІДТРИМКА</w:t>
      </w:r>
      <w:r w:rsidR="002A6723" w:rsidRPr="006216D2">
        <w:t xml:space="preserve"> СПЕЦІАЛЬНОЇ</w:t>
      </w:r>
      <w:r w:rsidRPr="006216D2">
        <w:rPr>
          <w:spacing w:val="-2"/>
        </w:rPr>
        <w:t xml:space="preserve"> </w:t>
      </w:r>
      <w:r w:rsidR="009818E5" w:rsidRPr="006216D2">
        <w:t>ПРОПОЗИЦІЇ</w:t>
      </w:r>
    </w:p>
    <w:p w14:paraId="5F905866" w14:textId="737A4A7A" w:rsidR="00663E78" w:rsidRPr="006216D2" w:rsidRDefault="00782BA4" w:rsidP="00844EA4">
      <w:pPr>
        <w:ind w:left="142"/>
        <w:jc w:val="both"/>
        <w:rPr>
          <w:sz w:val="20"/>
          <w:szCs w:val="20"/>
        </w:rPr>
      </w:pPr>
      <w:r w:rsidRPr="006216D2">
        <w:rPr>
          <w:b/>
          <w:sz w:val="20"/>
          <w:szCs w:val="20"/>
        </w:rPr>
        <w:t xml:space="preserve">4.1. </w:t>
      </w:r>
      <w:r w:rsidR="00663E78" w:rsidRPr="006216D2">
        <w:rPr>
          <w:sz w:val="20"/>
          <w:szCs w:val="20"/>
        </w:rPr>
        <w:t xml:space="preserve">Інформування щодо правил та умов </w:t>
      </w:r>
      <w:r w:rsidR="00663E78" w:rsidRPr="006216D2">
        <w:rPr>
          <w:bCs/>
          <w:sz w:val="20"/>
          <w:szCs w:val="20"/>
        </w:rPr>
        <w:t>Спеціальної пропозиції</w:t>
      </w:r>
      <w:r w:rsidR="00663E78" w:rsidRPr="006216D2">
        <w:rPr>
          <w:sz w:val="20"/>
          <w:szCs w:val="20"/>
        </w:rPr>
        <w:t xml:space="preserve"> здійснюється шляхом розміщення цих Правил на сайті </w:t>
      </w:r>
      <w:r w:rsidR="00844EA4" w:rsidRPr="006216D2">
        <w:rPr>
          <w:sz w:val="20"/>
          <w:szCs w:val="20"/>
        </w:rPr>
        <w:t xml:space="preserve">https://www.oschadbank.ua </w:t>
      </w:r>
      <w:r w:rsidR="00663E78" w:rsidRPr="006216D2">
        <w:rPr>
          <w:sz w:val="20"/>
          <w:szCs w:val="20"/>
        </w:rPr>
        <w:t xml:space="preserve">(далі - «Сайт»). </w:t>
      </w:r>
    </w:p>
    <w:p w14:paraId="3F9C1F2A" w14:textId="77777777" w:rsidR="00663E78" w:rsidRPr="006216D2" w:rsidRDefault="00663E78" w:rsidP="00663E78">
      <w:pPr>
        <w:ind w:left="142"/>
        <w:jc w:val="both"/>
        <w:rPr>
          <w:color w:val="1F497D"/>
          <w:sz w:val="20"/>
          <w:szCs w:val="20"/>
        </w:rPr>
      </w:pPr>
      <w:r w:rsidRPr="006216D2">
        <w:rPr>
          <w:b/>
          <w:bCs/>
          <w:sz w:val="20"/>
          <w:szCs w:val="20"/>
        </w:rPr>
        <w:t>4.2.</w:t>
      </w:r>
      <w:r w:rsidRPr="006216D2">
        <w:rPr>
          <w:sz w:val="20"/>
          <w:szCs w:val="20"/>
        </w:rPr>
        <w:t xml:space="preserve"> Ці Правила можуть бути змінені та/або доповнені Організатором протягом всього Періоду </w:t>
      </w:r>
      <w:r w:rsidRPr="006216D2">
        <w:rPr>
          <w:bCs/>
          <w:sz w:val="20"/>
          <w:szCs w:val="20"/>
        </w:rPr>
        <w:t>Спеціальної пропозиції</w:t>
      </w:r>
      <w:r w:rsidRPr="006216D2">
        <w:rPr>
          <w:sz w:val="20"/>
          <w:szCs w:val="20"/>
        </w:rPr>
        <w:t xml:space="preserve">. Зміна та/або доповнення цих Правил можливі у випадку їх затвердження Організатором. Такі зміни та доповнення набувають чинності з моменту розміщення на Сайті, якщо інше не буде спеціально визначене безпосередньо змінами/доповненнями до цих Правил. </w:t>
      </w:r>
    </w:p>
    <w:p w14:paraId="63646D7D" w14:textId="77777777" w:rsidR="00663E78" w:rsidRPr="006216D2" w:rsidRDefault="00663E78" w:rsidP="00663E78">
      <w:pPr>
        <w:pStyle w:val="a3"/>
        <w:tabs>
          <w:tab w:val="left" w:pos="0"/>
          <w:tab w:val="left" w:pos="142"/>
          <w:tab w:val="left" w:pos="455"/>
        </w:tabs>
        <w:ind w:left="142"/>
        <w:jc w:val="both"/>
      </w:pPr>
      <w:r w:rsidRPr="006216D2">
        <w:t>Якщо</w:t>
      </w:r>
      <w:r w:rsidRPr="006216D2">
        <w:rPr>
          <w:spacing w:val="3"/>
        </w:rPr>
        <w:t xml:space="preserve"> </w:t>
      </w:r>
      <w:r w:rsidRPr="006216D2">
        <w:t>Учасник</w:t>
      </w:r>
      <w:r w:rsidRPr="006216D2">
        <w:rPr>
          <w:spacing w:val="4"/>
        </w:rPr>
        <w:t xml:space="preserve"> </w:t>
      </w:r>
      <w:r w:rsidRPr="006216D2">
        <w:rPr>
          <w:spacing w:val="-1"/>
        </w:rPr>
        <w:t>продовжує</w:t>
      </w:r>
      <w:r w:rsidRPr="006216D2">
        <w:rPr>
          <w:spacing w:val="4"/>
        </w:rPr>
        <w:t xml:space="preserve"> </w:t>
      </w:r>
      <w:r w:rsidRPr="006216D2">
        <w:t>брати</w:t>
      </w:r>
      <w:r w:rsidRPr="006216D2">
        <w:rPr>
          <w:spacing w:val="3"/>
        </w:rPr>
        <w:t xml:space="preserve"> </w:t>
      </w:r>
      <w:r w:rsidRPr="006216D2">
        <w:rPr>
          <w:spacing w:val="-1"/>
        </w:rPr>
        <w:t>учать</w:t>
      </w:r>
      <w:r w:rsidRPr="006216D2">
        <w:rPr>
          <w:spacing w:val="2"/>
        </w:rPr>
        <w:t xml:space="preserve"> </w:t>
      </w:r>
      <w:r w:rsidRPr="006216D2">
        <w:t>в</w:t>
      </w:r>
      <w:r w:rsidRPr="006216D2">
        <w:rPr>
          <w:spacing w:val="4"/>
        </w:rPr>
        <w:t xml:space="preserve"> </w:t>
      </w:r>
      <w:r w:rsidRPr="006216D2">
        <w:rPr>
          <w:bCs/>
        </w:rPr>
        <w:t>Спеціальній пропозиції</w:t>
      </w:r>
      <w:r w:rsidRPr="006216D2">
        <w:rPr>
          <w:spacing w:val="4"/>
        </w:rPr>
        <w:t xml:space="preserve"> </w:t>
      </w:r>
      <w:r w:rsidRPr="006216D2">
        <w:t>після</w:t>
      </w:r>
      <w:r w:rsidRPr="006216D2">
        <w:rPr>
          <w:spacing w:val="4"/>
        </w:rPr>
        <w:t xml:space="preserve"> </w:t>
      </w:r>
      <w:r w:rsidRPr="006216D2">
        <w:t>внесення</w:t>
      </w:r>
      <w:r w:rsidRPr="006216D2">
        <w:rPr>
          <w:spacing w:val="68"/>
          <w:w w:val="99"/>
        </w:rPr>
        <w:t xml:space="preserve"> </w:t>
      </w:r>
      <w:r w:rsidRPr="006216D2">
        <w:t>змін</w:t>
      </w:r>
      <w:r w:rsidRPr="006216D2">
        <w:rPr>
          <w:spacing w:val="-7"/>
        </w:rPr>
        <w:t xml:space="preserve"> </w:t>
      </w:r>
      <w:r w:rsidRPr="006216D2">
        <w:t>до</w:t>
      </w:r>
      <w:r w:rsidRPr="006216D2">
        <w:rPr>
          <w:spacing w:val="-5"/>
        </w:rPr>
        <w:t xml:space="preserve"> </w:t>
      </w:r>
      <w:r w:rsidRPr="006216D2">
        <w:t>Правил,</w:t>
      </w:r>
      <w:r w:rsidRPr="006216D2">
        <w:rPr>
          <w:spacing w:val="-5"/>
        </w:rPr>
        <w:t xml:space="preserve"> </w:t>
      </w:r>
      <w:r w:rsidRPr="006216D2">
        <w:rPr>
          <w:spacing w:val="-1"/>
        </w:rPr>
        <w:t>то</w:t>
      </w:r>
      <w:r w:rsidRPr="006216D2">
        <w:rPr>
          <w:spacing w:val="-4"/>
        </w:rPr>
        <w:t xml:space="preserve"> </w:t>
      </w:r>
      <w:r w:rsidRPr="006216D2">
        <w:t>вважається, що такий Учасник погодився зі змінами до</w:t>
      </w:r>
      <w:r w:rsidRPr="006216D2">
        <w:rPr>
          <w:spacing w:val="-5"/>
        </w:rPr>
        <w:t xml:space="preserve"> </w:t>
      </w:r>
      <w:r w:rsidRPr="006216D2">
        <w:t>Правил.</w:t>
      </w:r>
    </w:p>
    <w:p w14:paraId="1EC94F72" w14:textId="77777777" w:rsidR="00663E78" w:rsidRPr="006216D2" w:rsidRDefault="00663E78" w:rsidP="00663E78">
      <w:pPr>
        <w:pStyle w:val="a3"/>
        <w:numPr>
          <w:ilvl w:val="1"/>
          <w:numId w:val="27"/>
        </w:numPr>
        <w:tabs>
          <w:tab w:val="left" w:pos="0"/>
          <w:tab w:val="left" w:pos="455"/>
        </w:tabs>
        <w:autoSpaceDE/>
        <w:autoSpaceDN/>
        <w:ind w:left="142" w:firstLine="0"/>
        <w:jc w:val="both"/>
      </w:pPr>
      <w:r w:rsidRPr="006216D2">
        <w:t xml:space="preserve"> Якщо з будь-якої причини, що не залежить від Організатора/Партнерів/Виконавця, будь-який етап цієї </w:t>
      </w:r>
      <w:r w:rsidRPr="006216D2">
        <w:rPr>
          <w:bCs/>
        </w:rPr>
        <w:t>Спеціальної пропозиції</w:t>
      </w:r>
      <w:r w:rsidRPr="006216D2">
        <w:t xml:space="preserve"> не може проводитися так, як це заплановано, включаючи причини, викликані </w:t>
      </w:r>
      <w:r w:rsidRPr="006216D2">
        <w:rPr>
          <w:color w:val="333333"/>
        </w:rPr>
        <w:t xml:space="preserve">виходом з ладу Сайту внаслідок дії шкідливих програм, несправностями у мережах зв’язку, несанкціонованим втручанням в роботу Сайту, технічними несправностями Сайту або з будь-якої іншої причини, яка знаходиться поза межами контролю Організатора та яка впливає на виконання, безпеку, достовірність визначення результатів та/або належне проведення </w:t>
      </w:r>
      <w:r w:rsidRPr="006216D2">
        <w:rPr>
          <w:bCs/>
        </w:rPr>
        <w:t>Спеціальної пропозиції</w:t>
      </w:r>
      <w:r w:rsidRPr="006216D2">
        <w:rPr>
          <w:color w:val="333333"/>
        </w:rPr>
        <w:t xml:space="preserve">, </w:t>
      </w:r>
      <w:r w:rsidRPr="006216D2">
        <w:rPr>
          <w:color w:val="1C1E21"/>
          <w:shd w:val="clear" w:color="auto" w:fill="FFFFFF"/>
        </w:rPr>
        <w:t xml:space="preserve">Організатор може на свій власний розсуд скасувати, анулювати, припинити, змінити або тимчасово припинити проведення </w:t>
      </w:r>
      <w:r w:rsidRPr="006216D2">
        <w:rPr>
          <w:bCs/>
        </w:rPr>
        <w:t>Спеціальної пропозиції</w:t>
      </w:r>
      <w:r w:rsidRPr="006216D2">
        <w:rPr>
          <w:color w:val="1C1E21"/>
          <w:shd w:val="clear" w:color="auto" w:fill="FFFFFF"/>
        </w:rPr>
        <w:t xml:space="preserve">, або ж визнати недійсними в рамках </w:t>
      </w:r>
      <w:r w:rsidRPr="006216D2">
        <w:rPr>
          <w:bCs/>
        </w:rPr>
        <w:t>Спеціальної пропозиції</w:t>
      </w:r>
      <w:r w:rsidRPr="006216D2">
        <w:rPr>
          <w:color w:val="1C1E21"/>
          <w:shd w:val="clear" w:color="auto" w:fill="FFFFFF"/>
        </w:rPr>
        <w:t xml:space="preserve"> будь-які </w:t>
      </w:r>
      <w:r w:rsidRPr="006216D2">
        <w:t>проведені транзакції тощо.</w:t>
      </w:r>
    </w:p>
    <w:p w14:paraId="2BF985A2" w14:textId="77777777" w:rsidR="00A73756" w:rsidRPr="006216D2" w:rsidRDefault="00A73756" w:rsidP="00663E78">
      <w:pPr>
        <w:pStyle w:val="a5"/>
        <w:widowControl/>
        <w:tabs>
          <w:tab w:val="left" w:pos="0"/>
        </w:tabs>
        <w:autoSpaceDE/>
        <w:autoSpaceDN/>
        <w:ind w:left="142" w:firstLine="0"/>
        <w:contextualSpacing/>
        <w:jc w:val="both"/>
        <w:rPr>
          <w:sz w:val="20"/>
          <w:szCs w:val="20"/>
        </w:rPr>
      </w:pPr>
      <w:r w:rsidRPr="006216D2">
        <w:rPr>
          <w:sz w:val="20"/>
          <w:szCs w:val="20"/>
        </w:rPr>
        <w:t xml:space="preserve">Ці Правила можуть бути змінені та/або доповнені Замовником протягом всього Періоду </w:t>
      </w:r>
      <w:r w:rsidR="00663E78" w:rsidRPr="006216D2">
        <w:rPr>
          <w:sz w:val="20"/>
          <w:szCs w:val="20"/>
        </w:rPr>
        <w:t>Спеціальної п</w:t>
      </w:r>
      <w:r w:rsidR="009818E5" w:rsidRPr="006216D2">
        <w:rPr>
          <w:sz w:val="20"/>
          <w:szCs w:val="20"/>
        </w:rPr>
        <w:t>ропозиції</w:t>
      </w:r>
      <w:r w:rsidRPr="006216D2">
        <w:rPr>
          <w:sz w:val="20"/>
          <w:szCs w:val="20"/>
        </w:rPr>
        <w:t xml:space="preserve">. Такі зміни та доповнення набувають чинності з моменту розміщення Правил в новій редакції </w:t>
      </w:r>
      <w:r w:rsidR="004021A8" w:rsidRPr="006216D2">
        <w:rPr>
          <w:sz w:val="20"/>
          <w:szCs w:val="20"/>
        </w:rPr>
        <w:t>на Сайті</w:t>
      </w:r>
      <w:r w:rsidRPr="006216D2">
        <w:rPr>
          <w:sz w:val="20"/>
          <w:szCs w:val="20"/>
        </w:rPr>
        <w:t xml:space="preserve">, якщо інше не буде спеціально визначене безпосередньо змінами/доповненнями до цих Правил. </w:t>
      </w:r>
    </w:p>
    <w:p w14:paraId="1E885AB1" w14:textId="77777777" w:rsidR="00A73756" w:rsidRPr="006216D2" w:rsidRDefault="00A73756" w:rsidP="00663E78">
      <w:pPr>
        <w:pStyle w:val="a5"/>
        <w:tabs>
          <w:tab w:val="left" w:pos="0"/>
          <w:tab w:val="left" w:pos="426"/>
          <w:tab w:val="left" w:pos="567"/>
        </w:tabs>
        <w:ind w:left="142" w:firstLine="0"/>
        <w:jc w:val="both"/>
        <w:rPr>
          <w:sz w:val="20"/>
          <w:szCs w:val="20"/>
        </w:rPr>
      </w:pPr>
      <w:r w:rsidRPr="006216D2">
        <w:rPr>
          <w:sz w:val="20"/>
          <w:szCs w:val="20"/>
        </w:rPr>
        <w:t>Якщо Учасник продовжує брати уча</w:t>
      </w:r>
      <w:r w:rsidR="002A6723" w:rsidRPr="006216D2">
        <w:rPr>
          <w:sz w:val="20"/>
          <w:szCs w:val="20"/>
        </w:rPr>
        <w:t>с</w:t>
      </w:r>
      <w:r w:rsidRPr="006216D2">
        <w:rPr>
          <w:sz w:val="20"/>
          <w:szCs w:val="20"/>
        </w:rPr>
        <w:t xml:space="preserve">ть в </w:t>
      </w:r>
      <w:r w:rsidR="002A6723" w:rsidRPr="006216D2">
        <w:rPr>
          <w:sz w:val="20"/>
          <w:szCs w:val="20"/>
        </w:rPr>
        <w:t>Спеціальній п</w:t>
      </w:r>
      <w:r w:rsidR="009818E5" w:rsidRPr="006216D2">
        <w:rPr>
          <w:sz w:val="20"/>
          <w:szCs w:val="20"/>
        </w:rPr>
        <w:t>ропозиції</w:t>
      </w:r>
      <w:r w:rsidRPr="006216D2">
        <w:rPr>
          <w:sz w:val="20"/>
          <w:szCs w:val="20"/>
        </w:rPr>
        <w:t xml:space="preserve"> після внесення змін до Правил, то вважається, що такий Учасник погодився зі змінами до Правил.</w:t>
      </w:r>
    </w:p>
    <w:p w14:paraId="700BECAC" w14:textId="77777777" w:rsidR="00A73756" w:rsidRPr="006216D2" w:rsidRDefault="00A73756" w:rsidP="00663E78">
      <w:pPr>
        <w:pStyle w:val="a5"/>
        <w:widowControl/>
        <w:numPr>
          <w:ilvl w:val="1"/>
          <w:numId w:val="27"/>
        </w:numPr>
        <w:tabs>
          <w:tab w:val="left" w:pos="142"/>
          <w:tab w:val="left" w:pos="426"/>
          <w:tab w:val="left" w:pos="567"/>
        </w:tabs>
        <w:autoSpaceDE/>
        <w:autoSpaceDN/>
        <w:ind w:left="142" w:firstLine="0"/>
        <w:contextualSpacing/>
        <w:jc w:val="both"/>
        <w:rPr>
          <w:sz w:val="20"/>
          <w:szCs w:val="20"/>
        </w:rPr>
      </w:pPr>
      <w:r w:rsidRPr="006216D2">
        <w:rPr>
          <w:sz w:val="20"/>
          <w:szCs w:val="20"/>
        </w:rPr>
        <w:t>Якщо з будь-якої причини, що не залежить від Замовника/</w:t>
      </w:r>
      <w:r w:rsidR="00D2653E" w:rsidRPr="006216D2">
        <w:rPr>
          <w:sz w:val="20"/>
          <w:szCs w:val="20"/>
        </w:rPr>
        <w:t>Партнер</w:t>
      </w:r>
      <w:r w:rsidR="00663E78" w:rsidRPr="006216D2">
        <w:rPr>
          <w:sz w:val="20"/>
          <w:szCs w:val="20"/>
        </w:rPr>
        <w:t>ів</w:t>
      </w:r>
      <w:r w:rsidR="00D40810" w:rsidRPr="006216D2">
        <w:rPr>
          <w:sz w:val="20"/>
          <w:szCs w:val="20"/>
        </w:rPr>
        <w:t>/Виконавця</w:t>
      </w:r>
      <w:r w:rsidRPr="006216D2">
        <w:rPr>
          <w:sz w:val="20"/>
          <w:szCs w:val="20"/>
        </w:rPr>
        <w:t xml:space="preserve">, будь-який етап цієї </w:t>
      </w:r>
      <w:r w:rsidR="00663E78" w:rsidRPr="006216D2">
        <w:rPr>
          <w:sz w:val="20"/>
          <w:szCs w:val="20"/>
        </w:rPr>
        <w:t>Спеціальної п</w:t>
      </w:r>
      <w:r w:rsidR="009818E5" w:rsidRPr="006216D2">
        <w:rPr>
          <w:sz w:val="20"/>
          <w:szCs w:val="20"/>
        </w:rPr>
        <w:t>ропозиції</w:t>
      </w:r>
      <w:r w:rsidRPr="006216D2">
        <w:rPr>
          <w:sz w:val="20"/>
          <w:szCs w:val="20"/>
        </w:rPr>
        <w:t xml:space="preserve"> не може проводитися так, як це заплановано, яка знаходиться поза межами контролю Замовника</w:t>
      </w:r>
      <w:r w:rsidR="00D2653E" w:rsidRPr="006216D2">
        <w:rPr>
          <w:sz w:val="20"/>
          <w:szCs w:val="20"/>
        </w:rPr>
        <w:t>/Партнер</w:t>
      </w:r>
      <w:r w:rsidR="00663E78" w:rsidRPr="006216D2">
        <w:rPr>
          <w:sz w:val="20"/>
          <w:szCs w:val="20"/>
        </w:rPr>
        <w:t>ів</w:t>
      </w:r>
      <w:r w:rsidR="00D40810" w:rsidRPr="006216D2">
        <w:rPr>
          <w:sz w:val="20"/>
          <w:szCs w:val="20"/>
        </w:rPr>
        <w:t>/Виконавця</w:t>
      </w:r>
      <w:r w:rsidRPr="006216D2">
        <w:rPr>
          <w:sz w:val="20"/>
          <w:szCs w:val="20"/>
        </w:rPr>
        <w:t xml:space="preserve"> та яка впливає на виконання, безпеку</w:t>
      </w:r>
      <w:r w:rsidR="00D2653E" w:rsidRPr="006216D2">
        <w:rPr>
          <w:sz w:val="20"/>
          <w:szCs w:val="20"/>
        </w:rPr>
        <w:t xml:space="preserve"> </w:t>
      </w:r>
      <w:r w:rsidRPr="006216D2">
        <w:rPr>
          <w:sz w:val="20"/>
          <w:szCs w:val="20"/>
        </w:rPr>
        <w:t xml:space="preserve">та/або належне проведення </w:t>
      </w:r>
      <w:r w:rsidR="00663E78" w:rsidRPr="006216D2">
        <w:rPr>
          <w:sz w:val="20"/>
          <w:szCs w:val="20"/>
        </w:rPr>
        <w:t>Спеціальної пропозиції</w:t>
      </w:r>
      <w:r w:rsidRPr="006216D2">
        <w:rPr>
          <w:sz w:val="20"/>
          <w:szCs w:val="20"/>
        </w:rPr>
        <w:t xml:space="preserve">, Замовник може на свій власний розсуд скасувати, анулювати, припинити, змінити або тимчасово припинити проведення </w:t>
      </w:r>
      <w:r w:rsidR="009818E5" w:rsidRPr="006216D2">
        <w:rPr>
          <w:sz w:val="20"/>
          <w:szCs w:val="20"/>
        </w:rPr>
        <w:t>Пропозиції</w:t>
      </w:r>
      <w:r w:rsidRPr="006216D2">
        <w:rPr>
          <w:sz w:val="20"/>
          <w:szCs w:val="20"/>
        </w:rPr>
        <w:t>.</w:t>
      </w:r>
    </w:p>
    <w:p w14:paraId="1483816A" w14:textId="77777777" w:rsidR="005F6EAB" w:rsidRPr="006216D2" w:rsidRDefault="005F6EAB" w:rsidP="00163D06">
      <w:pPr>
        <w:pStyle w:val="a3"/>
        <w:spacing w:before="3"/>
        <w:ind w:left="0"/>
        <w:jc w:val="both"/>
      </w:pPr>
    </w:p>
    <w:p w14:paraId="14088DF6" w14:textId="77777777" w:rsidR="005F6EAB" w:rsidRPr="006216D2" w:rsidRDefault="00782BA4" w:rsidP="000746DA">
      <w:pPr>
        <w:pStyle w:val="1"/>
        <w:numPr>
          <w:ilvl w:val="0"/>
          <w:numId w:val="8"/>
        </w:numPr>
        <w:ind w:left="0" w:firstLine="0"/>
        <w:jc w:val="center"/>
      </w:pPr>
      <w:r w:rsidRPr="006216D2">
        <w:t xml:space="preserve">УМОВИ УЧАСТІ В </w:t>
      </w:r>
      <w:r w:rsidR="00663E78" w:rsidRPr="006216D2">
        <w:t xml:space="preserve">СПЕЦІАЛЬНІЙ </w:t>
      </w:r>
      <w:r w:rsidR="009818E5" w:rsidRPr="006216D2">
        <w:t>ПРОПОЗИЦІЇ</w:t>
      </w:r>
    </w:p>
    <w:p w14:paraId="273AD0AA" w14:textId="77777777" w:rsidR="00EA2A1A" w:rsidRPr="006216D2" w:rsidRDefault="004D398D" w:rsidP="00163D06">
      <w:pPr>
        <w:tabs>
          <w:tab w:val="left" w:pos="465"/>
        </w:tabs>
        <w:ind w:left="142"/>
        <w:jc w:val="both"/>
        <w:rPr>
          <w:sz w:val="20"/>
          <w:szCs w:val="20"/>
        </w:rPr>
      </w:pPr>
      <w:bookmarkStart w:id="2" w:name="_Hlk47601400"/>
      <w:bookmarkEnd w:id="0"/>
      <w:r w:rsidRPr="006216D2">
        <w:rPr>
          <w:b/>
          <w:bCs/>
          <w:sz w:val="20"/>
          <w:szCs w:val="20"/>
        </w:rPr>
        <w:t>5.1.</w:t>
      </w:r>
      <w:r w:rsidRPr="006216D2">
        <w:rPr>
          <w:sz w:val="20"/>
          <w:szCs w:val="20"/>
        </w:rPr>
        <w:t xml:space="preserve"> </w:t>
      </w:r>
      <w:r w:rsidR="00EA2A1A" w:rsidRPr="006216D2">
        <w:rPr>
          <w:sz w:val="20"/>
          <w:szCs w:val="20"/>
        </w:rPr>
        <w:t xml:space="preserve">Для участі в </w:t>
      </w:r>
      <w:r w:rsidR="00663E78" w:rsidRPr="006216D2">
        <w:rPr>
          <w:sz w:val="20"/>
          <w:szCs w:val="20"/>
        </w:rPr>
        <w:t>Спеціальної пропозиції</w:t>
      </w:r>
      <w:r w:rsidR="00EA2A1A" w:rsidRPr="006216D2">
        <w:rPr>
          <w:sz w:val="20"/>
          <w:szCs w:val="20"/>
        </w:rPr>
        <w:t xml:space="preserve"> необхідно</w:t>
      </w:r>
      <w:r w:rsidR="00A65890" w:rsidRPr="006216D2">
        <w:rPr>
          <w:sz w:val="20"/>
          <w:szCs w:val="20"/>
        </w:rPr>
        <w:t xml:space="preserve"> протягом Періоду </w:t>
      </w:r>
      <w:r w:rsidR="00663E78" w:rsidRPr="006216D2">
        <w:rPr>
          <w:sz w:val="20"/>
          <w:szCs w:val="20"/>
        </w:rPr>
        <w:t>Спеціальної пропозиції</w:t>
      </w:r>
      <w:r w:rsidR="00EA2A1A" w:rsidRPr="006216D2">
        <w:rPr>
          <w:sz w:val="20"/>
          <w:szCs w:val="20"/>
        </w:rPr>
        <w:t>:</w:t>
      </w:r>
    </w:p>
    <w:p w14:paraId="1663C960" w14:textId="77777777" w:rsidR="00EA2A1A" w:rsidRPr="006216D2" w:rsidRDefault="00EA2A1A" w:rsidP="00163D06">
      <w:pPr>
        <w:tabs>
          <w:tab w:val="left" w:pos="465"/>
        </w:tabs>
        <w:ind w:left="142"/>
        <w:jc w:val="both"/>
        <w:rPr>
          <w:sz w:val="20"/>
          <w:szCs w:val="20"/>
        </w:rPr>
      </w:pPr>
      <w:r w:rsidRPr="006216D2">
        <w:rPr>
          <w:sz w:val="20"/>
          <w:szCs w:val="20"/>
        </w:rPr>
        <w:lastRenderedPageBreak/>
        <w:t>5.1.1.</w:t>
      </w:r>
      <w:r w:rsidRPr="006216D2">
        <w:rPr>
          <w:sz w:val="20"/>
          <w:szCs w:val="20"/>
        </w:rPr>
        <w:tab/>
        <w:t>мати відкриту Картку або оформити та активувати Картку;</w:t>
      </w:r>
    </w:p>
    <w:p w14:paraId="17146B4E" w14:textId="77777777" w:rsidR="004A0DD9" w:rsidRDefault="00EA2A1A" w:rsidP="004A0DD9">
      <w:pPr>
        <w:ind w:left="142"/>
        <w:jc w:val="both"/>
        <w:rPr>
          <w:sz w:val="20"/>
          <w:szCs w:val="20"/>
          <w:lang w:val="ru-RU"/>
        </w:rPr>
      </w:pPr>
      <w:r w:rsidRPr="006216D2">
        <w:rPr>
          <w:sz w:val="20"/>
          <w:szCs w:val="20"/>
        </w:rPr>
        <w:t>5.1.2.</w:t>
      </w:r>
      <w:r w:rsidR="00891175" w:rsidRPr="006216D2">
        <w:rPr>
          <w:sz w:val="20"/>
          <w:szCs w:val="20"/>
        </w:rPr>
        <w:t xml:space="preserve"> </w:t>
      </w:r>
      <w:r w:rsidR="00663E78" w:rsidRPr="006216D2">
        <w:rPr>
          <w:sz w:val="20"/>
          <w:szCs w:val="20"/>
        </w:rPr>
        <w:t xml:space="preserve"> </w:t>
      </w:r>
      <w:r w:rsidR="00D24ABE" w:rsidRPr="006216D2">
        <w:rPr>
          <w:sz w:val="20"/>
          <w:szCs w:val="20"/>
        </w:rPr>
        <w:t xml:space="preserve">здійснити оплати Карткою товарів та/або послуг в торговельно-сервісних мережах та/або в мережі Інтернет на загальну суму від 20 000,00 (двадцяти тисяч) гривень </w:t>
      </w:r>
      <w:r w:rsidR="00E35FCD" w:rsidRPr="006216D2">
        <w:rPr>
          <w:sz w:val="20"/>
          <w:szCs w:val="20"/>
        </w:rPr>
        <w:t xml:space="preserve">протягом 37 (тридцяти семи) календарних днів до моменту отримання послуги «Допомога в дорозі» </w:t>
      </w:r>
      <w:r w:rsidR="00D24ABE" w:rsidRPr="006216D2">
        <w:rPr>
          <w:sz w:val="20"/>
          <w:szCs w:val="20"/>
        </w:rPr>
        <w:t>(надалі– «Транзакція»)</w:t>
      </w:r>
      <w:r w:rsidR="004A0DD9" w:rsidRPr="006216D2">
        <w:rPr>
          <w:sz w:val="20"/>
          <w:szCs w:val="20"/>
          <w:lang w:val="ru-RU"/>
        </w:rPr>
        <w:t>.</w:t>
      </w:r>
    </w:p>
    <w:p w14:paraId="2663850F" w14:textId="208A7631" w:rsidR="00F87C73" w:rsidRDefault="00F87C73" w:rsidP="00F87C73">
      <w:pPr>
        <w:ind w:left="142"/>
        <w:jc w:val="both"/>
        <w:rPr>
          <w:sz w:val="20"/>
          <w:szCs w:val="20"/>
          <w:lang w:val="en-US"/>
        </w:rPr>
      </w:pPr>
      <w:r w:rsidRPr="006216D2">
        <w:rPr>
          <w:sz w:val="20"/>
          <w:szCs w:val="20"/>
        </w:rPr>
        <w:t xml:space="preserve">При цьому Транзакції, здійснені Учасником протягом останніх 7 (семи) календарних днів, в т. ч. вихідних, до моменту отримання послуги «Допомога в дорозі», не враховуються. </w:t>
      </w:r>
    </w:p>
    <w:p w14:paraId="0DB45C3B" w14:textId="4FC181FC" w:rsidR="00AC60E6" w:rsidRPr="0040397B" w:rsidRDefault="00AC60E6" w:rsidP="00F87C73">
      <w:pPr>
        <w:ind w:left="142"/>
        <w:jc w:val="both"/>
        <w:rPr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7A4EBA50" wp14:editId="725C9908">
            <wp:extent cx="6731000" cy="2248535"/>
            <wp:effectExtent l="0" t="0" r="12700" b="184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0" cy="224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1DE7F" w14:textId="2E0BF03C" w:rsidR="00E35FCD" w:rsidRPr="00F87C73" w:rsidRDefault="004A0DD9" w:rsidP="00F87C73">
      <w:pPr>
        <w:ind w:left="142"/>
        <w:jc w:val="both"/>
        <w:rPr>
          <w:b/>
          <w:bCs/>
          <w:color w:val="333333"/>
          <w:sz w:val="20"/>
          <w:szCs w:val="20"/>
          <w:shd w:val="clear" w:color="auto" w:fill="FFFFFF"/>
        </w:rPr>
      </w:pPr>
      <w:r w:rsidRPr="00F87C73">
        <w:rPr>
          <w:b/>
          <w:bCs/>
          <w:sz w:val="20"/>
          <w:szCs w:val="20"/>
          <w:shd w:val="clear" w:color="auto" w:fill="FFFFFF"/>
        </w:rPr>
        <w:t xml:space="preserve">Послуга </w:t>
      </w:r>
      <w:r w:rsidRPr="00F87C73">
        <w:rPr>
          <w:b/>
          <w:bCs/>
          <w:sz w:val="20"/>
          <w:szCs w:val="20"/>
        </w:rPr>
        <w:t xml:space="preserve">"Допомога в дорозі" доступна </w:t>
      </w:r>
      <w:r w:rsidR="006216D2" w:rsidRPr="00F87C73">
        <w:rPr>
          <w:b/>
          <w:bCs/>
          <w:sz w:val="20"/>
          <w:szCs w:val="20"/>
        </w:rPr>
        <w:t xml:space="preserve">виключно </w:t>
      </w:r>
      <w:r w:rsidRPr="00F87C73">
        <w:rPr>
          <w:b/>
          <w:bCs/>
          <w:sz w:val="20"/>
          <w:szCs w:val="20"/>
        </w:rPr>
        <w:t>власникам транспортних засобів, термін експлуатації яких не перевищує 12 (дванадцять) років з дати виробництва</w:t>
      </w:r>
      <w:r w:rsidR="00F87C73" w:rsidRPr="00F87C73">
        <w:rPr>
          <w:b/>
          <w:bCs/>
          <w:sz w:val="20"/>
          <w:szCs w:val="20"/>
        </w:rPr>
        <w:t>, Типу 1 (КТЗ Типу 1) - автомобіль з кількістю місць для сидіння не більше 9-ти, з місцем водія включно, який за своєю конструкцією та обладнанням призначений для перевезення пасажирів та вантажу, має 4 колеса, та двигун (поршневий внутрішнього згорання; з іскровим запалюванням - бензиновий, або із самозайманням - дизельний, або електричний двигун, в тому числі і гібридний, з встановленим газо-балонним обладнанням), маса якого без навантаження не перевищує 3,5 тони, а загальна довжина не перевищує 5 метрів.</w:t>
      </w:r>
    </w:p>
    <w:p w14:paraId="10B58EA0" w14:textId="6453FA7B" w:rsidR="00043D6A" w:rsidRPr="006216D2" w:rsidRDefault="00043D6A" w:rsidP="00E35FCD">
      <w:pPr>
        <w:tabs>
          <w:tab w:val="left" w:pos="465"/>
        </w:tabs>
        <w:ind w:left="142"/>
        <w:jc w:val="both"/>
        <w:rPr>
          <w:sz w:val="20"/>
          <w:szCs w:val="20"/>
        </w:rPr>
      </w:pPr>
      <w:r w:rsidRPr="006216D2">
        <w:rPr>
          <w:sz w:val="20"/>
          <w:szCs w:val="20"/>
        </w:rPr>
        <w:t>5.1.</w:t>
      </w:r>
      <w:r w:rsidR="00DC069F" w:rsidRPr="006216D2">
        <w:rPr>
          <w:sz w:val="20"/>
          <w:szCs w:val="20"/>
        </w:rPr>
        <w:t>3</w:t>
      </w:r>
      <w:r w:rsidRPr="006216D2">
        <w:rPr>
          <w:sz w:val="20"/>
          <w:szCs w:val="20"/>
        </w:rPr>
        <w:t xml:space="preserve">. </w:t>
      </w:r>
      <w:r w:rsidR="00E35FCD" w:rsidRPr="006216D2">
        <w:rPr>
          <w:sz w:val="20"/>
          <w:szCs w:val="20"/>
        </w:rPr>
        <w:t xml:space="preserve">з фінансового номеру телефону </w:t>
      </w:r>
      <w:r w:rsidRPr="006216D2">
        <w:rPr>
          <w:sz w:val="20"/>
          <w:szCs w:val="20"/>
        </w:rPr>
        <w:t xml:space="preserve">звернутися </w:t>
      </w:r>
      <w:r w:rsidR="00E35FCD" w:rsidRPr="006216D2">
        <w:rPr>
          <w:sz w:val="20"/>
          <w:szCs w:val="20"/>
        </w:rPr>
        <w:t>в консьєрж-сервіс Партнера 1</w:t>
      </w:r>
      <w:r w:rsidRPr="006216D2">
        <w:rPr>
          <w:sz w:val="20"/>
          <w:szCs w:val="20"/>
        </w:rPr>
        <w:t xml:space="preserve"> </w:t>
      </w:r>
      <w:r w:rsidR="00E35FCD" w:rsidRPr="006216D2">
        <w:rPr>
          <w:sz w:val="20"/>
          <w:szCs w:val="20"/>
        </w:rPr>
        <w:t>(</w:t>
      </w:r>
      <w:hyperlink r:id="rId7" w:tgtFrame="_blank" w:history="1">
        <w:r w:rsidR="00E35FCD" w:rsidRPr="006216D2">
          <w:rPr>
            <w:sz w:val="20"/>
            <w:szCs w:val="20"/>
          </w:rPr>
          <w:t>https://mastercard-concierge.com/</w:t>
        </w:r>
      </w:hyperlink>
      <w:r w:rsidR="00E35FCD" w:rsidRPr="006216D2">
        <w:rPr>
          <w:sz w:val="20"/>
          <w:szCs w:val="20"/>
        </w:rPr>
        <w:t xml:space="preserve">) </w:t>
      </w:r>
      <w:r w:rsidRPr="006216D2">
        <w:rPr>
          <w:sz w:val="20"/>
          <w:szCs w:val="20"/>
        </w:rPr>
        <w:t xml:space="preserve">для </w:t>
      </w:r>
      <w:r w:rsidR="00E35FCD" w:rsidRPr="006216D2">
        <w:rPr>
          <w:sz w:val="20"/>
          <w:szCs w:val="20"/>
        </w:rPr>
        <w:t>оформлення</w:t>
      </w:r>
      <w:r w:rsidR="00154818" w:rsidRPr="006216D2">
        <w:rPr>
          <w:sz w:val="20"/>
          <w:szCs w:val="20"/>
        </w:rPr>
        <w:t xml:space="preserve"> послуги </w:t>
      </w:r>
      <w:r w:rsidRPr="006216D2">
        <w:rPr>
          <w:sz w:val="20"/>
          <w:szCs w:val="20"/>
        </w:rPr>
        <w:t xml:space="preserve"> «</w:t>
      </w:r>
      <w:r w:rsidR="003552F4" w:rsidRPr="006216D2">
        <w:rPr>
          <w:sz w:val="20"/>
          <w:szCs w:val="20"/>
        </w:rPr>
        <w:t>Д</w:t>
      </w:r>
      <w:r w:rsidRPr="006216D2">
        <w:rPr>
          <w:sz w:val="20"/>
          <w:szCs w:val="20"/>
        </w:rPr>
        <w:t>опомога в дорозі»</w:t>
      </w:r>
      <w:r w:rsidR="002A6723" w:rsidRPr="006216D2">
        <w:rPr>
          <w:sz w:val="20"/>
          <w:szCs w:val="20"/>
        </w:rPr>
        <w:t>.</w:t>
      </w:r>
      <w:r w:rsidRPr="006216D2">
        <w:rPr>
          <w:sz w:val="20"/>
          <w:szCs w:val="20"/>
        </w:rPr>
        <w:t xml:space="preserve"> </w:t>
      </w:r>
    </w:p>
    <w:p w14:paraId="3925DCB6" w14:textId="176F76A8" w:rsidR="00240019" w:rsidRPr="006216D2" w:rsidRDefault="00E35FCD" w:rsidP="00DC069F">
      <w:pPr>
        <w:tabs>
          <w:tab w:val="left" w:pos="465"/>
        </w:tabs>
        <w:ind w:left="142"/>
        <w:jc w:val="both"/>
        <w:rPr>
          <w:sz w:val="20"/>
          <w:szCs w:val="20"/>
        </w:rPr>
      </w:pPr>
      <w:r w:rsidRPr="006216D2">
        <w:rPr>
          <w:sz w:val="20"/>
          <w:szCs w:val="20"/>
        </w:rPr>
        <w:t>Пройти перевірку здійснених Транзакцій</w:t>
      </w:r>
      <w:r w:rsidR="003E4A91" w:rsidRPr="006216D2">
        <w:rPr>
          <w:sz w:val="20"/>
          <w:szCs w:val="20"/>
        </w:rPr>
        <w:t xml:space="preserve"> та повідомити консьєрж-сервіс Партнера 1 про номерний знак транспортного засобу та </w:t>
      </w:r>
      <w:r w:rsidR="003E4A91" w:rsidRPr="006216D2">
        <w:rPr>
          <w:sz w:val="20"/>
          <w:szCs w:val="20"/>
          <w:lang w:val="en-US"/>
        </w:rPr>
        <w:t>VIN</w:t>
      </w:r>
      <w:r w:rsidR="003E4A91" w:rsidRPr="006216D2">
        <w:rPr>
          <w:sz w:val="20"/>
          <w:szCs w:val="20"/>
          <w:lang w:val="ru-RU"/>
        </w:rPr>
        <w:t>-</w:t>
      </w:r>
      <w:r w:rsidR="003E4A91" w:rsidRPr="006216D2">
        <w:rPr>
          <w:sz w:val="20"/>
          <w:szCs w:val="20"/>
        </w:rPr>
        <w:t xml:space="preserve">код транспортного засобу. В результаті успішного виконання дій, зазначених вище, Учасник отримає від консьєрж-сервісу Партнера 1 повідомлення у месенджері </w:t>
      </w:r>
      <w:r w:rsidR="007D4671" w:rsidRPr="006216D2">
        <w:rPr>
          <w:sz w:val="20"/>
          <w:szCs w:val="20"/>
        </w:rPr>
        <w:t>в якому</w:t>
      </w:r>
      <w:r w:rsidR="002F579C" w:rsidRPr="006216D2">
        <w:rPr>
          <w:sz w:val="20"/>
          <w:szCs w:val="20"/>
        </w:rPr>
        <w:t xml:space="preserve"> була надана інформація </w:t>
      </w:r>
      <w:r w:rsidR="007D4671" w:rsidRPr="006216D2">
        <w:rPr>
          <w:sz w:val="20"/>
          <w:szCs w:val="20"/>
        </w:rPr>
        <w:t>для активації сервісу</w:t>
      </w:r>
      <w:r w:rsidR="003E4A91" w:rsidRPr="006216D2">
        <w:rPr>
          <w:sz w:val="20"/>
          <w:szCs w:val="20"/>
        </w:rPr>
        <w:t xml:space="preserve"> </w:t>
      </w:r>
      <w:r w:rsidR="00DC069F" w:rsidRPr="006216D2">
        <w:rPr>
          <w:sz w:val="20"/>
          <w:szCs w:val="20"/>
        </w:rPr>
        <w:t xml:space="preserve">одо подальшого обслуговування в рамках пакета послуг «Допомога в дорозі» Учасники мають звертатися безпосередньо до </w:t>
      </w:r>
      <w:r w:rsidR="00DC069F" w:rsidRPr="006216D2">
        <w:rPr>
          <w:color w:val="000000"/>
          <w:sz w:val="20"/>
          <w:szCs w:val="20"/>
          <w:lang w:eastAsia="uk-UA"/>
        </w:rPr>
        <w:t>Виконавця Спеціальної пропозиції</w:t>
      </w:r>
      <w:r w:rsidR="003E4A91" w:rsidRPr="006216D2">
        <w:rPr>
          <w:color w:val="000000"/>
          <w:sz w:val="20"/>
          <w:szCs w:val="20"/>
          <w:lang w:eastAsia="uk-UA"/>
        </w:rPr>
        <w:t xml:space="preserve"> </w:t>
      </w:r>
      <w:r w:rsidR="003E4A91" w:rsidRPr="006216D2">
        <w:rPr>
          <w:sz w:val="20"/>
          <w:szCs w:val="20"/>
        </w:rPr>
        <w:t>за номером телефону гарячої лінії: +380444998016 (цілодобово), пройти ідентифікацію та отримати послугу</w:t>
      </w:r>
      <w:r w:rsidR="00DC069F" w:rsidRPr="006216D2">
        <w:rPr>
          <w:sz w:val="20"/>
          <w:szCs w:val="20"/>
        </w:rPr>
        <w:t>.</w:t>
      </w:r>
      <w:r w:rsidR="003E4A91" w:rsidRPr="006216D2">
        <w:rPr>
          <w:sz w:val="20"/>
          <w:szCs w:val="20"/>
        </w:rPr>
        <w:t xml:space="preserve"> </w:t>
      </w:r>
    </w:p>
    <w:p w14:paraId="02288C66" w14:textId="5B6E8B0A" w:rsidR="00337895" w:rsidRPr="006216D2" w:rsidRDefault="006466AA" w:rsidP="00891175">
      <w:pPr>
        <w:widowControl/>
        <w:shd w:val="clear" w:color="auto" w:fill="FFFFFF"/>
        <w:autoSpaceDE/>
        <w:autoSpaceDN/>
        <w:ind w:left="142"/>
        <w:jc w:val="both"/>
        <w:rPr>
          <w:color w:val="333333"/>
          <w:sz w:val="20"/>
          <w:szCs w:val="20"/>
          <w:lang w:eastAsia="uk-UA"/>
        </w:rPr>
      </w:pPr>
      <w:r w:rsidRPr="006216D2">
        <w:rPr>
          <w:b/>
          <w:bCs/>
          <w:color w:val="333333"/>
          <w:sz w:val="20"/>
          <w:szCs w:val="20"/>
          <w:lang w:eastAsia="uk-UA"/>
        </w:rPr>
        <w:t>5.</w:t>
      </w:r>
      <w:r w:rsidR="005E5D24" w:rsidRPr="006216D2">
        <w:rPr>
          <w:b/>
          <w:bCs/>
          <w:color w:val="333333"/>
          <w:sz w:val="20"/>
          <w:szCs w:val="20"/>
          <w:lang w:eastAsia="uk-UA"/>
        </w:rPr>
        <w:t>2</w:t>
      </w:r>
      <w:r w:rsidR="005D1766" w:rsidRPr="006216D2">
        <w:rPr>
          <w:b/>
          <w:bCs/>
          <w:color w:val="333333"/>
          <w:sz w:val="20"/>
          <w:szCs w:val="20"/>
          <w:lang w:eastAsia="uk-UA"/>
        </w:rPr>
        <w:t>.</w:t>
      </w:r>
      <w:r w:rsidR="005D1766" w:rsidRPr="006216D2">
        <w:rPr>
          <w:color w:val="333333"/>
          <w:sz w:val="20"/>
          <w:szCs w:val="20"/>
          <w:lang w:eastAsia="uk-UA"/>
        </w:rPr>
        <w:t xml:space="preserve"> Беручи участь в </w:t>
      </w:r>
      <w:r w:rsidR="00277C1E" w:rsidRPr="006216D2">
        <w:rPr>
          <w:color w:val="333333"/>
          <w:sz w:val="20"/>
          <w:szCs w:val="20"/>
          <w:lang w:eastAsia="uk-UA"/>
        </w:rPr>
        <w:t>Спеціальній п</w:t>
      </w:r>
      <w:r w:rsidR="009818E5" w:rsidRPr="006216D2">
        <w:rPr>
          <w:color w:val="333333"/>
          <w:sz w:val="20"/>
          <w:szCs w:val="20"/>
          <w:lang w:eastAsia="uk-UA"/>
        </w:rPr>
        <w:t>ропозиції</w:t>
      </w:r>
      <w:r w:rsidR="005D1766" w:rsidRPr="006216D2">
        <w:rPr>
          <w:color w:val="333333"/>
          <w:sz w:val="20"/>
          <w:szCs w:val="20"/>
          <w:lang w:eastAsia="uk-UA"/>
        </w:rPr>
        <w:t>, Учасники тим самим підтверджують факт ознай</w:t>
      </w:r>
      <w:r w:rsidRPr="006216D2">
        <w:rPr>
          <w:color w:val="333333"/>
          <w:sz w:val="20"/>
          <w:szCs w:val="20"/>
          <w:lang w:eastAsia="uk-UA"/>
        </w:rPr>
        <w:t>омлення з цими Правилами та нада</w:t>
      </w:r>
      <w:r w:rsidR="005D1766" w:rsidRPr="006216D2">
        <w:rPr>
          <w:color w:val="333333"/>
          <w:sz w:val="20"/>
          <w:szCs w:val="20"/>
          <w:lang w:eastAsia="uk-UA"/>
        </w:rPr>
        <w:t>ють повну та безумовну згоду з ними.</w:t>
      </w:r>
    </w:p>
    <w:p w14:paraId="689EDC20" w14:textId="77777777" w:rsidR="00215758" w:rsidRPr="006216D2" w:rsidRDefault="00215758" w:rsidP="00163D06">
      <w:pPr>
        <w:tabs>
          <w:tab w:val="left" w:pos="465"/>
        </w:tabs>
        <w:spacing w:before="62"/>
        <w:jc w:val="both"/>
        <w:rPr>
          <w:b/>
          <w:bCs/>
          <w:iCs/>
          <w:sz w:val="20"/>
          <w:szCs w:val="20"/>
        </w:rPr>
      </w:pPr>
    </w:p>
    <w:p w14:paraId="316FA4E0" w14:textId="77777777" w:rsidR="00D5642E" w:rsidRPr="006216D2" w:rsidRDefault="00D5642E" w:rsidP="004F592A">
      <w:pPr>
        <w:pStyle w:val="a5"/>
        <w:numPr>
          <w:ilvl w:val="0"/>
          <w:numId w:val="8"/>
        </w:numPr>
        <w:ind w:left="0" w:firstLine="14"/>
        <w:jc w:val="center"/>
        <w:rPr>
          <w:b/>
          <w:bCs/>
          <w:sz w:val="20"/>
          <w:szCs w:val="20"/>
        </w:rPr>
      </w:pPr>
      <w:r w:rsidRPr="006216D2">
        <w:rPr>
          <w:b/>
          <w:bCs/>
          <w:sz w:val="20"/>
          <w:szCs w:val="20"/>
        </w:rPr>
        <w:t xml:space="preserve">ФОНД ЗАОХОЧЕНЬ </w:t>
      </w:r>
      <w:r w:rsidR="009818E5" w:rsidRPr="006216D2">
        <w:rPr>
          <w:b/>
          <w:bCs/>
          <w:sz w:val="20"/>
          <w:szCs w:val="20"/>
        </w:rPr>
        <w:t>ПРОПОЗИЦІЇ</w:t>
      </w:r>
      <w:r w:rsidR="00E45909" w:rsidRPr="006216D2">
        <w:rPr>
          <w:b/>
          <w:bCs/>
          <w:sz w:val="20"/>
          <w:szCs w:val="20"/>
        </w:rPr>
        <w:t xml:space="preserve"> ТА УМОВИ ЇХ ОТРИМАННЯ</w:t>
      </w:r>
    </w:p>
    <w:p w14:paraId="2314E969" w14:textId="77777777" w:rsidR="00240753" w:rsidRPr="006216D2" w:rsidRDefault="00D5642E" w:rsidP="00DF5B67">
      <w:pPr>
        <w:ind w:left="142"/>
        <w:jc w:val="both"/>
        <w:rPr>
          <w:sz w:val="20"/>
          <w:szCs w:val="20"/>
        </w:rPr>
      </w:pPr>
      <w:r w:rsidRPr="006216D2">
        <w:rPr>
          <w:b/>
          <w:bCs/>
          <w:sz w:val="20"/>
          <w:szCs w:val="20"/>
        </w:rPr>
        <w:t>6.1.</w:t>
      </w:r>
      <w:r w:rsidRPr="006216D2">
        <w:rPr>
          <w:sz w:val="20"/>
          <w:szCs w:val="20"/>
        </w:rPr>
        <w:t xml:space="preserve"> </w:t>
      </w:r>
      <w:r w:rsidR="00E863FC" w:rsidRPr="006216D2">
        <w:rPr>
          <w:b/>
          <w:bCs/>
          <w:sz w:val="20"/>
          <w:szCs w:val="20"/>
        </w:rPr>
        <w:t>Послуга «</w:t>
      </w:r>
      <w:r w:rsidR="003552F4" w:rsidRPr="006216D2">
        <w:rPr>
          <w:b/>
          <w:bCs/>
          <w:sz w:val="20"/>
          <w:szCs w:val="20"/>
        </w:rPr>
        <w:t>Д</w:t>
      </w:r>
      <w:r w:rsidR="00E863FC" w:rsidRPr="006216D2">
        <w:rPr>
          <w:b/>
          <w:bCs/>
          <w:sz w:val="20"/>
          <w:szCs w:val="20"/>
        </w:rPr>
        <w:t xml:space="preserve">опомога в дорозі» </w:t>
      </w:r>
      <w:r w:rsidR="00240753" w:rsidRPr="006216D2">
        <w:rPr>
          <w:b/>
          <w:bCs/>
          <w:sz w:val="20"/>
          <w:szCs w:val="20"/>
        </w:rPr>
        <w:t>(далі</w:t>
      </w:r>
      <w:r w:rsidR="00E77A6D" w:rsidRPr="006216D2">
        <w:rPr>
          <w:b/>
          <w:bCs/>
          <w:sz w:val="20"/>
          <w:szCs w:val="20"/>
        </w:rPr>
        <w:t xml:space="preserve"> — </w:t>
      </w:r>
      <w:r w:rsidR="001C7837" w:rsidRPr="006216D2">
        <w:rPr>
          <w:b/>
          <w:bCs/>
          <w:sz w:val="20"/>
          <w:szCs w:val="20"/>
        </w:rPr>
        <w:t>«</w:t>
      </w:r>
      <w:r w:rsidR="005D1766" w:rsidRPr="006216D2">
        <w:rPr>
          <w:b/>
          <w:bCs/>
          <w:sz w:val="20"/>
          <w:szCs w:val="20"/>
        </w:rPr>
        <w:t>Заохочення</w:t>
      </w:r>
      <w:r w:rsidR="001C7837" w:rsidRPr="006216D2">
        <w:rPr>
          <w:b/>
          <w:bCs/>
          <w:sz w:val="20"/>
          <w:szCs w:val="20"/>
        </w:rPr>
        <w:t>»</w:t>
      </w:r>
      <w:r w:rsidR="00240753" w:rsidRPr="006216D2">
        <w:rPr>
          <w:b/>
          <w:bCs/>
          <w:sz w:val="20"/>
          <w:szCs w:val="20"/>
        </w:rPr>
        <w:t>)</w:t>
      </w:r>
      <w:r w:rsidR="00B04880" w:rsidRPr="006216D2">
        <w:rPr>
          <w:b/>
          <w:bCs/>
          <w:sz w:val="20"/>
          <w:szCs w:val="20"/>
        </w:rPr>
        <w:t>.</w:t>
      </w:r>
    </w:p>
    <w:p w14:paraId="744B3849" w14:textId="2E79733B" w:rsidR="002D2759" w:rsidRPr="006216D2" w:rsidRDefault="006466AA" w:rsidP="0074146E">
      <w:pPr>
        <w:ind w:left="142"/>
        <w:jc w:val="both"/>
        <w:rPr>
          <w:color w:val="333333"/>
          <w:sz w:val="20"/>
          <w:szCs w:val="20"/>
          <w:shd w:val="clear" w:color="auto" w:fill="FFFFFF"/>
        </w:rPr>
      </w:pPr>
      <w:r w:rsidRPr="006216D2">
        <w:rPr>
          <w:bCs/>
          <w:sz w:val="20"/>
          <w:szCs w:val="20"/>
        </w:rPr>
        <w:t>*</w:t>
      </w:r>
      <w:r w:rsidR="00215758" w:rsidRPr="006216D2">
        <w:rPr>
          <w:bCs/>
          <w:color w:val="333333"/>
          <w:sz w:val="20"/>
          <w:szCs w:val="20"/>
          <w:shd w:val="clear" w:color="auto" w:fill="FFFFFF"/>
        </w:rPr>
        <w:t xml:space="preserve">Під </w:t>
      </w:r>
      <w:r w:rsidR="001C7837" w:rsidRPr="006216D2">
        <w:rPr>
          <w:color w:val="333333"/>
          <w:sz w:val="20"/>
          <w:szCs w:val="20"/>
          <w:shd w:val="clear" w:color="auto" w:fill="FFFFFF"/>
        </w:rPr>
        <w:t>«</w:t>
      </w:r>
      <w:r w:rsidR="006225B0" w:rsidRPr="006216D2">
        <w:rPr>
          <w:color w:val="333333"/>
          <w:sz w:val="20"/>
          <w:szCs w:val="20"/>
          <w:shd w:val="clear" w:color="auto" w:fill="FFFFFF"/>
        </w:rPr>
        <w:t>послугою «</w:t>
      </w:r>
      <w:r w:rsidR="00472996" w:rsidRPr="006216D2">
        <w:rPr>
          <w:color w:val="333333"/>
          <w:sz w:val="20"/>
          <w:szCs w:val="20"/>
          <w:shd w:val="clear" w:color="auto" w:fill="FFFFFF"/>
        </w:rPr>
        <w:t>Д</w:t>
      </w:r>
      <w:r w:rsidR="006225B0" w:rsidRPr="006216D2">
        <w:rPr>
          <w:color w:val="333333"/>
          <w:sz w:val="20"/>
          <w:szCs w:val="20"/>
          <w:shd w:val="clear" w:color="auto" w:fill="FFFFFF"/>
        </w:rPr>
        <w:t>опомога в дорозі»</w:t>
      </w:r>
      <w:r w:rsidR="00873EB6" w:rsidRPr="006216D2">
        <w:rPr>
          <w:color w:val="333333"/>
          <w:sz w:val="20"/>
          <w:szCs w:val="20"/>
          <w:shd w:val="clear" w:color="auto" w:fill="FFFFFF"/>
        </w:rPr>
        <w:t xml:space="preserve"> йдеться </w:t>
      </w:r>
      <w:r w:rsidR="006225B0" w:rsidRPr="006216D2">
        <w:rPr>
          <w:color w:val="333333"/>
          <w:sz w:val="20"/>
          <w:szCs w:val="20"/>
          <w:shd w:val="clear" w:color="auto" w:fill="FFFFFF"/>
        </w:rPr>
        <w:t xml:space="preserve">про надання Учаснику </w:t>
      </w:r>
      <w:r w:rsidR="00CD1291" w:rsidRPr="006216D2">
        <w:rPr>
          <w:color w:val="333333"/>
          <w:sz w:val="20"/>
          <w:szCs w:val="20"/>
          <w:shd w:val="clear" w:color="auto" w:fill="FFFFFF"/>
        </w:rPr>
        <w:t>при</w:t>
      </w:r>
      <w:r w:rsidR="006225B0" w:rsidRPr="006216D2">
        <w:rPr>
          <w:color w:val="333333"/>
          <w:sz w:val="20"/>
          <w:szCs w:val="20"/>
          <w:shd w:val="clear" w:color="auto" w:fill="FFFFFF"/>
        </w:rPr>
        <w:t xml:space="preserve"> виконанн</w:t>
      </w:r>
      <w:r w:rsidR="00CD1291" w:rsidRPr="006216D2">
        <w:rPr>
          <w:color w:val="333333"/>
          <w:sz w:val="20"/>
          <w:szCs w:val="20"/>
          <w:shd w:val="clear" w:color="auto" w:fill="FFFFFF"/>
        </w:rPr>
        <w:t>і</w:t>
      </w:r>
      <w:r w:rsidR="006225B0" w:rsidRPr="006216D2">
        <w:rPr>
          <w:color w:val="333333"/>
          <w:sz w:val="20"/>
          <w:szCs w:val="20"/>
          <w:shd w:val="clear" w:color="auto" w:fill="FFFFFF"/>
        </w:rPr>
        <w:t xml:space="preserve"> останнім умов п.5.1. правил, наступних послуг </w:t>
      </w:r>
      <w:r w:rsidR="00CD1291" w:rsidRPr="006216D2">
        <w:rPr>
          <w:color w:val="333333"/>
          <w:sz w:val="20"/>
          <w:szCs w:val="20"/>
          <w:shd w:val="clear" w:color="auto" w:fill="FFFFFF"/>
        </w:rPr>
        <w:t>впродовж 1 року з моменту подання заявки в консьєрж-сервіс Партнера 1</w:t>
      </w:r>
      <w:r w:rsidR="006225B0" w:rsidRPr="006216D2">
        <w:rPr>
          <w:color w:val="333333"/>
          <w:sz w:val="20"/>
          <w:szCs w:val="20"/>
          <w:shd w:val="clear" w:color="auto" w:fill="FFFFFF"/>
        </w:rPr>
        <w:t>:</w:t>
      </w:r>
    </w:p>
    <w:p w14:paraId="04BB2BE1" w14:textId="77777777" w:rsidR="0074146E" w:rsidRPr="006216D2" w:rsidRDefault="0074146E" w:rsidP="0074146E">
      <w:pPr>
        <w:ind w:left="142"/>
        <w:jc w:val="both"/>
        <w:rPr>
          <w:color w:val="333333"/>
          <w:sz w:val="20"/>
          <w:szCs w:val="20"/>
          <w:shd w:val="clear" w:color="auto" w:fill="FFFFFF"/>
        </w:rPr>
      </w:pPr>
    </w:p>
    <w:tbl>
      <w:tblPr>
        <w:tblStyle w:val="af2"/>
        <w:tblW w:w="0" w:type="auto"/>
        <w:tblInd w:w="142" w:type="dxa"/>
        <w:tblLook w:val="04A0" w:firstRow="1" w:lastRow="0" w:firstColumn="1" w:lastColumn="0" w:noHBand="0" w:noVBand="1"/>
      </w:tblPr>
      <w:tblGrid>
        <w:gridCol w:w="6487"/>
        <w:gridCol w:w="3685"/>
      </w:tblGrid>
      <w:tr w:rsidR="004F592A" w:rsidRPr="006216D2" w14:paraId="31D1D814" w14:textId="77777777" w:rsidTr="00F25132">
        <w:tc>
          <w:tcPr>
            <w:tcW w:w="6487" w:type="dxa"/>
            <w:vAlign w:val="center"/>
          </w:tcPr>
          <w:p w14:paraId="1B8F04D2" w14:textId="77777777" w:rsidR="004F592A" w:rsidRPr="006216D2" w:rsidRDefault="004F592A" w:rsidP="00F25132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6216D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>Перелік послуг*</w:t>
            </w:r>
          </w:p>
        </w:tc>
        <w:tc>
          <w:tcPr>
            <w:tcW w:w="3685" w:type="dxa"/>
            <w:vAlign w:val="center"/>
          </w:tcPr>
          <w:p w14:paraId="58B8BAF6" w14:textId="77777777" w:rsidR="004F592A" w:rsidRPr="006216D2" w:rsidRDefault="004F592A" w:rsidP="00F25132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6216D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>Ліміти на послуги</w:t>
            </w:r>
          </w:p>
          <w:p w14:paraId="41E964EE" w14:textId="77777777" w:rsidR="004F592A" w:rsidRPr="006216D2" w:rsidRDefault="004F592A" w:rsidP="00F25132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6216D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>(протягом дії Спеціальної пропозиції)</w:t>
            </w:r>
          </w:p>
        </w:tc>
      </w:tr>
      <w:tr w:rsidR="004F592A" w:rsidRPr="006216D2" w14:paraId="19D4AC80" w14:textId="77777777" w:rsidTr="00F25132">
        <w:tc>
          <w:tcPr>
            <w:tcW w:w="6487" w:type="dxa"/>
          </w:tcPr>
          <w:p w14:paraId="5A5B3408" w14:textId="77777777" w:rsidR="004F592A" w:rsidRPr="006216D2" w:rsidRDefault="004F592A" w:rsidP="00F25132">
            <w:pPr>
              <w:pStyle w:val="ae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6216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Безплатна евакуація автомобіля з місця поломки/ДТП</w:t>
            </w:r>
          </w:p>
        </w:tc>
        <w:tc>
          <w:tcPr>
            <w:tcW w:w="3685" w:type="dxa"/>
          </w:tcPr>
          <w:p w14:paraId="77E7FCA8" w14:textId="77777777" w:rsidR="004F592A" w:rsidRPr="006216D2" w:rsidRDefault="004F592A" w:rsidP="00F25132">
            <w:pPr>
              <w:pStyle w:val="ae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6216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1 раз</w:t>
            </w:r>
          </w:p>
        </w:tc>
      </w:tr>
      <w:tr w:rsidR="004F592A" w:rsidRPr="006216D2" w14:paraId="4218E131" w14:textId="77777777" w:rsidTr="00F25132">
        <w:tc>
          <w:tcPr>
            <w:tcW w:w="6487" w:type="dxa"/>
          </w:tcPr>
          <w:p w14:paraId="0EEA5A88" w14:textId="77777777" w:rsidR="004F592A" w:rsidRPr="006216D2" w:rsidRDefault="004F592A" w:rsidP="00F25132">
            <w:pPr>
              <w:pStyle w:val="ae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6216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Аварійне відкриття замків дверей та багажника</w:t>
            </w:r>
          </w:p>
        </w:tc>
        <w:tc>
          <w:tcPr>
            <w:tcW w:w="3685" w:type="dxa"/>
          </w:tcPr>
          <w:p w14:paraId="4F9FD771" w14:textId="77777777" w:rsidR="004F592A" w:rsidRPr="006216D2" w:rsidRDefault="004F592A" w:rsidP="00F25132">
            <w:pPr>
              <w:pStyle w:val="ae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6216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1 раз</w:t>
            </w:r>
          </w:p>
        </w:tc>
      </w:tr>
      <w:tr w:rsidR="004F592A" w:rsidRPr="006216D2" w14:paraId="20E487C2" w14:textId="77777777" w:rsidTr="00F25132">
        <w:tc>
          <w:tcPr>
            <w:tcW w:w="6487" w:type="dxa"/>
          </w:tcPr>
          <w:p w14:paraId="4F83F828" w14:textId="77777777" w:rsidR="004F592A" w:rsidRPr="006216D2" w:rsidRDefault="004F592A" w:rsidP="00F25132">
            <w:pPr>
              <w:pStyle w:val="ae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6216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Безплатне доставлення палива</w:t>
            </w:r>
          </w:p>
        </w:tc>
        <w:tc>
          <w:tcPr>
            <w:tcW w:w="3685" w:type="dxa"/>
          </w:tcPr>
          <w:p w14:paraId="14D3EAD4" w14:textId="77777777" w:rsidR="004F592A" w:rsidRPr="006216D2" w:rsidRDefault="004F592A" w:rsidP="00F25132">
            <w:pPr>
              <w:pStyle w:val="ae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6216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1 раз</w:t>
            </w:r>
          </w:p>
        </w:tc>
      </w:tr>
      <w:tr w:rsidR="004F592A" w:rsidRPr="006216D2" w14:paraId="1FF3841A" w14:textId="77777777" w:rsidTr="00F25132">
        <w:tc>
          <w:tcPr>
            <w:tcW w:w="6487" w:type="dxa"/>
          </w:tcPr>
          <w:p w14:paraId="7A38CE8D" w14:textId="77777777" w:rsidR="004F592A" w:rsidRPr="006216D2" w:rsidRDefault="004F592A" w:rsidP="00F25132">
            <w:pPr>
              <w:pStyle w:val="ae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6216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Безплатна заміна колеса на штатне запасне</w:t>
            </w:r>
          </w:p>
        </w:tc>
        <w:tc>
          <w:tcPr>
            <w:tcW w:w="3685" w:type="dxa"/>
          </w:tcPr>
          <w:p w14:paraId="7058F673" w14:textId="77777777" w:rsidR="004F592A" w:rsidRPr="006216D2" w:rsidRDefault="004F592A" w:rsidP="00F25132">
            <w:pPr>
              <w:pStyle w:val="ae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6216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1 раз</w:t>
            </w:r>
          </w:p>
        </w:tc>
      </w:tr>
      <w:tr w:rsidR="004F592A" w:rsidRPr="006216D2" w14:paraId="1F574430" w14:textId="77777777" w:rsidTr="00F25132">
        <w:tc>
          <w:tcPr>
            <w:tcW w:w="6487" w:type="dxa"/>
          </w:tcPr>
          <w:p w14:paraId="5C1FA9B1" w14:textId="77777777" w:rsidR="004F592A" w:rsidRPr="006216D2" w:rsidRDefault="004F592A" w:rsidP="00F25132">
            <w:pPr>
              <w:pStyle w:val="ae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6216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Безплатний запуск двигуна від стороннього джерела живлення</w:t>
            </w:r>
          </w:p>
        </w:tc>
        <w:tc>
          <w:tcPr>
            <w:tcW w:w="3685" w:type="dxa"/>
          </w:tcPr>
          <w:p w14:paraId="45BDD9BF" w14:textId="77777777" w:rsidR="004F592A" w:rsidRPr="006216D2" w:rsidRDefault="004F592A" w:rsidP="00F25132">
            <w:pPr>
              <w:pStyle w:val="ae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6216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1 раз</w:t>
            </w:r>
          </w:p>
        </w:tc>
      </w:tr>
      <w:tr w:rsidR="004F592A" w:rsidRPr="006216D2" w14:paraId="1FDB17A4" w14:textId="77777777" w:rsidTr="00F25132">
        <w:tc>
          <w:tcPr>
            <w:tcW w:w="6487" w:type="dxa"/>
          </w:tcPr>
          <w:p w14:paraId="71DFAA12" w14:textId="77777777" w:rsidR="004F592A" w:rsidRPr="006216D2" w:rsidRDefault="004F592A" w:rsidP="00F25132">
            <w:pPr>
              <w:pStyle w:val="ae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6216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Доставлення запасного комплекту ключів від автомобіля</w:t>
            </w:r>
          </w:p>
        </w:tc>
        <w:tc>
          <w:tcPr>
            <w:tcW w:w="3685" w:type="dxa"/>
          </w:tcPr>
          <w:p w14:paraId="2C8C5D11" w14:textId="77777777" w:rsidR="004F592A" w:rsidRPr="006216D2" w:rsidRDefault="004F592A" w:rsidP="00F25132">
            <w:pPr>
              <w:pStyle w:val="ae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6216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1 раз</w:t>
            </w:r>
          </w:p>
        </w:tc>
      </w:tr>
      <w:tr w:rsidR="004F592A" w:rsidRPr="006216D2" w14:paraId="1D7A876B" w14:textId="77777777" w:rsidTr="00F25132">
        <w:tc>
          <w:tcPr>
            <w:tcW w:w="6487" w:type="dxa"/>
          </w:tcPr>
          <w:p w14:paraId="3326A67A" w14:textId="77777777" w:rsidR="004F592A" w:rsidRPr="006216D2" w:rsidRDefault="004F592A" w:rsidP="00F25132">
            <w:pPr>
              <w:pStyle w:val="ae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6216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Розміщення автомобіля на платній стоянці</w:t>
            </w:r>
          </w:p>
        </w:tc>
        <w:tc>
          <w:tcPr>
            <w:tcW w:w="3685" w:type="dxa"/>
          </w:tcPr>
          <w:p w14:paraId="6CCD5D20" w14:textId="77777777" w:rsidR="004F592A" w:rsidRPr="006216D2" w:rsidRDefault="004F592A" w:rsidP="00F25132">
            <w:pPr>
              <w:pStyle w:val="ae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6216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1 раз до 1000 гривень</w:t>
            </w:r>
          </w:p>
        </w:tc>
      </w:tr>
      <w:tr w:rsidR="004F592A" w:rsidRPr="006216D2" w14:paraId="7A37AF72" w14:textId="77777777" w:rsidTr="00F25132">
        <w:tc>
          <w:tcPr>
            <w:tcW w:w="6487" w:type="dxa"/>
          </w:tcPr>
          <w:p w14:paraId="00A9D1D7" w14:textId="77777777" w:rsidR="004F592A" w:rsidRPr="006216D2" w:rsidRDefault="004F592A" w:rsidP="00F25132">
            <w:pPr>
              <w:pStyle w:val="ae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6216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Виїзд аварійного комісара на ДТП, складання європротоколу</w:t>
            </w:r>
          </w:p>
        </w:tc>
        <w:tc>
          <w:tcPr>
            <w:tcW w:w="3685" w:type="dxa"/>
          </w:tcPr>
          <w:p w14:paraId="0DE3E0E7" w14:textId="77777777" w:rsidR="004F592A" w:rsidRPr="006216D2" w:rsidRDefault="004F592A" w:rsidP="00F25132">
            <w:pPr>
              <w:pStyle w:val="ae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6216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1 раз</w:t>
            </w:r>
          </w:p>
        </w:tc>
      </w:tr>
      <w:tr w:rsidR="004F592A" w:rsidRPr="006216D2" w14:paraId="77936373" w14:textId="77777777" w:rsidTr="00F25132">
        <w:tc>
          <w:tcPr>
            <w:tcW w:w="6487" w:type="dxa"/>
          </w:tcPr>
          <w:p w14:paraId="4552903A" w14:textId="77777777" w:rsidR="004F592A" w:rsidRPr="006216D2" w:rsidRDefault="004F592A" w:rsidP="00F25132">
            <w:pPr>
              <w:pStyle w:val="ae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6216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Продовження подорожі та зворотний квиток</w:t>
            </w:r>
          </w:p>
        </w:tc>
        <w:tc>
          <w:tcPr>
            <w:tcW w:w="3685" w:type="dxa"/>
          </w:tcPr>
          <w:p w14:paraId="0B73E135" w14:textId="77777777" w:rsidR="004F592A" w:rsidRPr="006216D2" w:rsidRDefault="004F592A" w:rsidP="00F25132">
            <w:pPr>
              <w:pStyle w:val="ae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6216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до 5000 гривень</w:t>
            </w:r>
          </w:p>
        </w:tc>
      </w:tr>
      <w:tr w:rsidR="004F592A" w:rsidRPr="006216D2" w14:paraId="6D6750DC" w14:textId="77777777" w:rsidTr="00F25132">
        <w:tc>
          <w:tcPr>
            <w:tcW w:w="6487" w:type="dxa"/>
          </w:tcPr>
          <w:p w14:paraId="6C5B31A1" w14:textId="77777777" w:rsidR="004F592A" w:rsidRPr="006216D2" w:rsidRDefault="004F592A" w:rsidP="00F25132">
            <w:pPr>
              <w:pStyle w:val="ae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6216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Проживання в готелі</w:t>
            </w:r>
          </w:p>
        </w:tc>
        <w:tc>
          <w:tcPr>
            <w:tcW w:w="3685" w:type="dxa"/>
          </w:tcPr>
          <w:p w14:paraId="018BDB43" w14:textId="77777777" w:rsidR="004F592A" w:rsidRPr="006216D2" w:rsidRDefault="004F592A" w:rsidP="00F25132">
            <w:pPr>
              <w:pStyle w:val="ae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6216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1 раз до 5000 гривень</w:t>
            </w:r>
          </w:p>
        </w:tc>
      </w:tr>
      <w:tr w:rsidR="004F592A" w:rsidRPr="006216D2" w14:paraId="7D4B9AB6" w14:textId="77777777" w:rsidTr="00F25132">
        <w:tc>
          <w:tcPr>
            <w:tcW w:w="6487" w:type="dxa"/>
          </w:tcPr>
          <w:p w14:paraId="2F95F89E" w14:textId="77777777" w:rsidR="004F592A" w:rsidRPr="006216D2" w:rsidRDefault="004F592A" w:rsidP="00F25132">
            <w:pPr>
              <w:pStyle w:val="ae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6216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lastRenderedPageBreak/>
              <w:t>Організація та оплата послуг таксі, в разі поломки автомобіля або ДТП</w:t>
            </w:r>
          </w:p>
        </w:tc>
        <w:tc>
          <w:tcPr>
            <w:tcW w:w="3685" w:type="dxa"/>
          </w:tcPr>
          <w:p w14:paraId="276F8B9C" w14:textId="77777777" w:rsidR="004F592A" w:rsidRPr="006216D2" w:rsidRDefault="004F592A" w:rsidP="00F25132">
            <w:pPr>
              <w:pStyle w:val="ae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6216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1 раз до 1000 гривень</w:t>
            </w:r>
          </w:p>
        </w:tc>
      </w:tr>
      <w:tr w:rsidR="004F592A" w:rsidRPr="006216D2" w14:paraId="310D4FB2" w14:textId="77777777" w:rsidTr="00F25132">
        <w:tc>
          <w:tcPr>
            <w:tcW w:w="6487" w:type="dxa"/>
          </w:tcPr>
          <w:p w14:paraId="587B3D6A" w14:textId="77777777" w:rsidR="004F592A" w:rsidRPr="006216D2" w:rsidRDefault="004F592A" w:rsidP="00F25132">
            <w:pPr>
              <w:pStyle w:val="ae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6216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Інформаційна допомога**</w:t>
            </w:r>
          </w:p>
        </w:tc>
        <w:tc>
          <w:tcPr>
            <w:tcW w:w="3685" w:type="dxa"/>
          </w:tcPr>
          <w:p w14:paraId="0AEFEABF" w14:textId="77777777" w:rsidR="004F592A" w:rsidRPr="006216D2" w:rsidRDefault="004F592A" w:rsidP="00F25132">
            <w:pPr>
              <w:pStyle w:val="ae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6216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</w:tr>
      <w:tr w:rsidR="004F592A" w:rsidRPr="006216D2" w14:paraId="2051EDEE" w14:textId="77777777" w:rsidTr="00F25132">
        <w:tc>
          <w:tcPr>
            <w:tcW w:w="6487" w:type="dxa"/>
          </w:tcPr>
          <w:p w14:paraId="66B71CE1" w14:textId="77777777" w:rsidR="004F592A" w:rsidRPr="006216D2" w:rsidRDefault="004F592A" w:rsidP="00F25132">
            <w:pPr>
              <w:pStyle w:val="ae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6216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Організаційна допомога***</w:t>
            </w:r>
          </w:p>
        </w:tc>
        <w:tc>
          <w:tcPr>
            <w:tcW w:w="3685" w:type="dxa"/>
          </w:tcPr>
          <w:p w14:paraId="19DBCCF1" w14:textId="77777777" w:rsidR="004F592A" w:rsidRPr="006216D2" w:rsidRDefault="004F592A" w:rsidP="00F25132">
            <w:pPr>
              <w:pStyle w:val="ae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6216D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</w:tr>
    </w:tbl>
    <w:p w14:paraId="18D8D0C7" w14:textId="77777777" w:rsidR="00CD1291" w:rsidRPr="006216D2" w:rsidRDefault="00CD1291" w:rsidP="006B61AB">
      <w:pPr>
        <w:jc w:val="both"/>
        <w:rPr>
          <w:color w:val="333333"/>
          <w:sz w:val="20"/>
          <w:szCs w:val="20"/>
          <w:shd w:val="clear" w:color="auto" w:fill="FFFFFF"/>
        </w:rPr>
      </w:pPr>
    </w:p>
    <w:p w14:paraId="58ABC90F" w14:textId="2088CC32" w:rsidR="004F592A" w:rsidRPr="006216D2" w:rsidRDefault="004F592A" w:rsidP="0074146E">
      <w:pPr>
        <w:ind w:left="142"/>
        <w:jc w:val="both"/>
        <w:rPr>
          <w:color w:val="333333"/>
          <w:sz w:val="20"/>
          <w:szCs w:val="20"/>
          <w:shd w:val="clear" w:color="auto" w:fill="FFFFFF"/>
        </w:rPr>
      </w:pPr>
      <w:r w:rsidRPr="006216D2">
        <w:rPr>
          <w:color w:val="333333"/>
          <w:sz w:val="20"/>
          <w:szCs w:val="20"/>
          <w:shd w:val="clear" w:color="auto" w:fill="FFFFFF"/>
        </w:rPr>
        <w:t xml:space="preserve">* </w:t>
      </w:r>
      <w:r w:rsidR="005D0222" w:rsidRPr="006216D2">
        <w:rPr>
          <w:sz w:val="20"/>
          <w:szCs w:val="20"/>
        </w:rPr>
        <w:t>Послуги надаються виключно для автомобілів</w:t>
      </w:r>
      <w:r w:rsidR="00F87C73">
        <w:rPr>
          <w:sz w:val="20"/>
          <w:szCs w:val="20"/>
        </w:rPr>
        <w:t>,</w:t>
      </w:r>
      <w:r w:rsidR="00F87C73" w:rsidRPr="00F87C73">
        <w:rPr>
          <w:b/>
          <w:bCs/>
          <w:sz w:val="20"/>
          <w:szCs w:val="20"/>
        </w:rPr>
        <w:t xml:space="preserve"> </w:t>
      </w:r>
      <w:r w:rsidR="00F87C73" w:rsidRPr="00F87C73">
        <w:rPr>
          <w:sz w:val="20"/>
          <w:szCs w:val="20"/>
        </w:rPr>
        <w:t>термін експлуатації яких не перевищує 12 (дванадцять) років з дати виробництва</w:t>
      </w:r>
      <w:r w:rsidR="005D0222" w:rsidRPr="006216D2">
        <w:rPr>
          <w:sz w:val="20"/>
          <w:szCs w:val="20"/>
        </w:rPr>
        <w:t xml:space="preserve"> - колісних транспортних засобів Типу 1 (КТЗ Типу 1) - автомобіль з кількістю місць для сидіння не більше 9-ти, з місцем водія включно, який за своєю конструкцією та обладнанням призначений для перевезення пасажирів та вантажу, має 4 колеса, та двигун (поршневий внутрішнього згорання; з іскровим запалюванням - бензиновий, або із самозайманням - дизельний, або електричний двигун, в тому числі і гібридний</w:t>
      </w:r>
      <w:r w:rsidR="003052B6" w:rsidRPr="006216D2">
        <w:rPr>
          <w:sz w:val="20"/>
          <w:szCs w:val="20"/>
        </w:rPr>
        <w:t>, з встановленим газо-балонним обладнанням</w:t>
      </w:r>
      <w:r w:rsidR="005D0222" w:rsidRPr="006216D2">
        <w:rPr>
          <w:sz w:val="20"/>
          <w:szCs w:val="20"/>
        </w:rPr>
        <w:t>), маса якого без навантаження не перевищує 3,5 тони, а загальна довжина не перевищує 5 метрів.</w:t>
      </w:r>
    </w:p>
    <w:p w14:paraId="514D172C" w14:textId="77777777" w:rsidR="004F592A" w:rsidRPr="006216D2" w:rsidRDefault="004F592A" w:rsidP="0074146E">
      <w:pPr>
        <w:ind w:left="142"/>
        <w:jc w:val="both"/>
        <w:rPr>
          <w:color w:val="333333"/>
          <w:sz w:val="20"/>
          <w:szCs w:val="20"/>
          <w:shd w:val="clear" w:color="auto" w:fill="FFFFFF"/>
        </w:rPr>
      </w:pPr>
    </w:p>
    <w:p w14:paraId="157ED1D9" w14:textId="77777777" w:rsidR="00E863FC" w:rsidRPr="006216D2" w:rsidRDefault="004F592A" w:rsidP="0074146E">
      <w:pPr>
        <w:ind w:left="142"/>
        <w:jc w:val="both"/>
        <w:rPr>
          <w:b/>
          <w:bCs/>
          <w:color w:val="333333"/>
          <w:sz w:val="20"/>
          <w:szCs w:val="20"/>
          <w:shd w:val="clear" w:color="auto" w:fill="FFFFFF"/>
        </w:rPr>
      </w:pPr>
      <w:r w:rsidRPr="006216D2">
        <w:rPr>
          <w:b/>
          <w:bCs/>
          <w:color w:val="333333"/>
          <w:sz w:val="20"/>
          <w:szCs w:val="20"/>
          <w:shd w:val="clear" w:color="auto" w:fill="FFFFFF"/>
        </w:rPr>
        <w:t>** Інформаційна допомога</w:t>
      </w:r>
      <w:r w:rsidR="00E863FC" w:rsidRPr="006216D2">
        <w:rPr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6216D2">
        <w:rPr>
          <w:b/>
          <w:bCs/>
          <w:color w:val="333333"/>
          <w:sz w:val="20"/>
          <w:szCs w:val="20"/>
          <w:shd w:val="clear" w:color="auto" w:fill="FFFFFF"/>
        </w:rPr>
        <w:t>(</w:t>
      </w:r>
      <w:r w:rsidR="00E863FC" w:rsidRPr="006216D2">
        <w:rPr>
          <w:b/>
          <w:bCs/>
          <w:color w:val="333333"/>
          <w:sz w:val="20"/>
          <w:szCs w:val="20"/>
          <w:shd w:val="clear" w:color="auto" w:fill="FFFFFF"/>
        </w:rPr>
        <w:t>послуги</w:t>
      </w:r>
      <w:r w:rsidRPr="006216D2">
        <w:rPr>
          <w:b/>
          <w:bCs/>
          <w:color w:val="333333"/>
          <w:sz w:val="20"/>
          <w:szCs w:val="20"/>
          <w:shd w:val="clear" w:color="auto" w:fill="FFFFFF"/>
        </w:rPr>
        <w:t>) включають в себе</w:t>
      </w:r>
      <w:r w:rsidR="005D0222" w:rsidRPr="006216D2">
        <w:rPr>
          <w:b/>
          <w:bCs/>
          <w:color w:val="333333"/>
          <w:sz w:val="20"/>
          <w:szCs w:val="20"/>
          <w:shd w:val="clear" w:color="auto" w:fill="FFFFFF"/>
        </w:rPr>
        <w:t>:</w:t>
      </w:r>
    </w:p>
    <w:p w14:paraId="3D4523A9" w14:textId="77777777" w:rsidR="00E863FC" w:rsidRPr="006216D2" w:rsidRDefault="00E863FC" w:rsidP="005D0222">
      <w:pPr>
        <w:widowControl/>
        <w:numPr>
          <w:ilvl w:val="0"/>
          <w:numId w:val="29"/>
        </w:numPr>
        <w:autoSpaceDE/>
        <w:autoSpaceDN/>
        <w:ind w:left="709"/>
        <w:jc w:val="both"/>
        <w:rPr>
          <w:rFonts w:eastAsia="Nunito"/>
          <w:sz w:val="20"/>
          <w:szCs w:val="20"/>
        </w:rPr>
      </w:pPr>
      <w:r w:rsidRPr="006216D2">
        <w:rPr>
          <w:rFonts w:eastAsia="Arial"/>
          <w:sz w:val="20"/>
          <w:szCs w:val="20"/>
        </w:rPr>
        <w:t>Цілодобовий доступ до диспетчерського  центру.</w:t>
      </w:r>
    </w:p>
    <w:p w14:paraId="2075DC38" w14:textId="77777777" w:rsidR="00E863FC" w:rsidRPr="006216D2" w:rsidRDefault="00E863FC" w:rsidP="005D0222">
      <w:pPr>
        <w:widowControl/>
        <w:numPr>
          <w:ilvl w:val="0"/>
          <w:numId w:val="29"/>
        </w:numPr>
        <w:autoSpaceDE/>
        <w:autoSpaceDN/>
        <w:ind w:left="709"/>
        <w:jc w:val="both"/>
        <w:rPr>
          <w:rFonts w:eastAsia="Nunito"/>
          <w:sz w:val="20"/>
          <w:szCs w:val="20"/>
        </w:rPr>
      </w:pPr>
      <w:r w:rsidRPr="006216D2">
        <w:rPr>
          <w:rFonts w:eastAsia="Arial"/>
          <w:sz w:val="20"/>
          <w:szCs w:val="20"/>
        </w:rPr>
        <w:t>Інформація про місцезнаходження, адресу та телефони:</w:t>
      </w:r>
    </w:p>
    <w:p w14:paraId="648E114E" w14:textId="77777777" w:rsidR="00E863FC" w:rsidRPr="006216D2" w:rsidRDefault="00E863FC" w:rsidP="005D0222">
      <w:pPr>
        <w:widowControl/>
        <w:numPr>
          <w:ilvl w:val="0"/>
          <w:numId w:val="30"/>
        </w:numPr>
        <w:autoSpaceDE/>
        <w:autoSpaceDN/>
        <w:ind w:left="1134"/>
        <w:jc w:val="both"/>
        <w:rPr>
          <w:rFonts w:eastAsia="Nunito"/>
          <w:sz w:val="20"/>
          <w:szCs w:val="20"/>
        </w:rPr>
      </w:pPr>
      <w:r w:rsidRPr="006216D2">
        <w:rPr>
          <w:rFonts w:eastAsia="Arial"/>
          <w:sz w:val="20"/>
          <w:szCs w:val="20"/>
        </w:rPr>
        <w:t>станцій технічного обслуговування;</w:t>
      </w:r>
    </w:p>
    <w:p w14:paraId="393AC9AF" w14:textId="77777777" w:rsidR="00E863FC" w:rsidRPr="006216D2" w:rsidRDefault="00E863FC" w:rsidP="005D0222">
      <w:pPr>
        <w:widowControl/>
        <w:numPr>
          <w:ilvl w:val="0"/>
          <w:numId w:val="30"/>
        </w:numPr>
        <w:autoSpaceDE/>
        <w:autoSpaceDN/>
        <w:ind w:left="1134"/>
        <w:jc w:val="both"/>
        <w:rPr>
          <w:rFonts w:eastAsia="Nunito"/>
          <w:sz w:val="20"/>
          <w:szCs w:val="20"/>
        </w:rPr>
      </w:pPr>
      <w:r w:rsidRPr="006216D2">
        <w:rPr>
          <w:rFonts w:eastAsia="Arial"/>
          <w:sz w:val="20"/>
          <w:szCs w:val="20"/>
        </w:rPr>
        <w:t>автозаправних станцій;</w:t>
      </w:r>
    </w:p>
    <w:p w14:paraId="1F580B14" w14:textId="77777777" w:rsidR="00E863FC" w:rsidRPr="006216D2" w:rsidRDefault="00E863FC" w:rsidP="005D0222">
      <w:pPr>
        <w:widowControl/>
        <w:numPr>
          <w:ilvl w:val="0"/>
          <w:numId w:val="30"/>
        </w:numPr>
        <w:autoSpaceDE/>
        <w:autoSpaceDN/>
        <w:ind w:left="1134"/>
        <w:jc w:val="both"/>
        <w:rPr>
          <w:rFonts w:eastAsia="Nunito"/>
          <w:sz w:val="20"/>
          <w:szCs w:val="20"/>
        </w:rPr>
      </w:pPr>
      <w:r w:rsidRPr="006216D2">
        <w:rPr>
          <w:rFonts w:eastAsia="Arial"/>
          <w:sz w:val="20"/>
          <w:szCs w:val="20"/>
        </w:rPr>
        <w:t>послуг евакуатора;</w:t>
      </w:r>
    </w:p>
    <w:p w14:paraId="0FADC334" w14:textId="77777777" w:rsidR="00E863FC" w:rsidRPr="006216D2" w:rsidRDefault="00E863FC" w:rsidP="005D0222">
      <w:pPr>
        <w:widowControl/>
        <w:numPr>
          <w:ilvl w:val="0"/>
          <w:numId w:val="30"/>
        </w:numPr>
        <w:autoSpaceDE/>
        <w:autoSpaceDN/>
        <w:ind w:left="1134"/>
        <w:jc w:val="both"/>
        <w:rPr>
          <w:rFonts w:eastAsia="Nunito"/>
          <w:sz w:val="20"/>
          <w:szCs w:val="20"/>
        </w:rPr>
      </w:pPr>
      <w:r w:rsidRPr="006216D2">
        <w:rPr>
          <w:rFonts w:eastAsia="Arial"/>
          <w:sz w:val="20"/>
          <w:szCs w:val="20"/>
        </w:rPr>
        <w:t>аварійного комісара;</w:t>
      </w:r>
    </w:p>
    <w:p w14:paraId="18265991" w14:textId="77777777" w:rsidR="00E863FC" w:rsidRPr="006216D2" w:rsidRDefault="00E863FC" w:rsidP="005D0222">
      <w:pPr>
        <w:widowControl/>
        <w:numPr>
          <w:ilvl w:val="0"/>
          <w:numId w:val="30"/>
        </w:numPr>
        <w:autoSpaceDE/>
        <w:autoSpaceDN/>
        <w:ind w:left="1134"/>
        <w:jc w:val="both"/>
        <w:rPr>
          <w:rFonts w:eastAsia="Nunito"/>
          <w:sz w:val="20"/>
          <w:szCs w:val="20"/>
        </w:rPr>
      </w:pPr>
      <w:bookmarkStart w:id="3" w:name="_gjdgxs"/>
      <w:bookmarkEnd w:id="3"/>
      <w:r w:rsidRPr="006216D2">
        <w:rPr>
          <w:rFonts w:eastAsia="Arial"/>
          <w:sz w:val="20"/>
          <w:szCs w:val="20"/>
        </w:rPr>
        <w:t>послуг таксі;</w:t>
      </w:r>
    </w:p>
    <w:p w14:paraId="1246C195" w14:textId="77777777" w:rsidR="00E863FC" w:rsidRPr="006216D2" w:rsidRDefault="00E863FC" w:rsidP="005D0222">
      <w:pPr>
        <w:widowControl/>
        <w:numPr>
          <w:ilvl w:val="0"/>
          <w:numId w:val="30"/>
        </w:numPr>
        <w:autoSpaceDE/>
        <w:autoSpaceDN/>
        <w:ind w:left="1134"/>
        <w:jc w:val="both"/>
        <w:rPr>
          <w:rFonts w:eastAsia="Nunito"/>
          <w:sz w:val="20"/>
          <w:szCs w:val="20"/>
        </w:rPr>
      </w:pPr>
      <w:r w:rsidRPr="006216D2">
        <w:rPr>
          <w:rFonts w:eastAsia="Arial"/>
          <w:sz w:val="20"/>
          <w:szCs w:val="20"/>
        </w:rPr>
        <w:t xml:space="preserve">готелів; </w:t>
      </w:r>
    </w:p>
    <w:p w14:paraId="3F7D238E" w14:textId="77777777" w:rsidR="00E863FC" w:rsidRPr="006216D2" w:rsidRDefault="00E863FC" w:rsidP="005D0222">
      <w:pPr>
        <w:widowControl/>
        <w:numPr>
          <w:ilvl w:val="0"/>
          <w:numId w:val="30"/>
        </w:numPr>
        <w:autoSpaceDE/>
        <w:autoSpaceDN/>
        <w:ind w:left="1134"/>
        <w:jc w:val="both"/>
        <w:rPr>
          <w:rFonts w:eastAsia="Nunito"/>
          <w:sz w:val="20"/>
          <w:szCs w:val="20"/>
        </w:rPr>
      </w:pPr>
      <w:r w:rsidRPr="006216D2">
        <w:rPr>
          <w:rFonts w:eastAsia="Arial"/>
          <w:sz w:val="20"/>
          <w:szCs w:val="20"/>
        </w:rPr>
        <w:t>державної автомобільної інспекції;</w:t>
      </w:r>
    </w:p>
    <w:p w14:paraId="3EC9E1CB" w14:textId="77777777" w:rsidR="00E863FC" w:rsidRPr="006216D2" w:rsidRDefault="00E863FC" w:rsidP="005D0222">
      <w:pPr>
        <w:widowControl/>
        <w:numPr>
          <w:ilvl w:val="0"/>
          <w:numId w:val="30"/>
        </w:numPr>
        <w:autoSpaceDE/>
        <w:autoSpaceDN/>
        <w:ind w:left="1134"/>
        <w:jc w:val="both"/>
        <w:rPr>
          <w:rFonts w:eastAsia="Nunito"/>
          <w:sz w:val="20"/>
          <w:szCs w:val="20"/>
        </w:rPr>
      </w:pPr>
      <w:r w:rsidRPr="006216D2">
        <w:rPr>
          <w:rFonts w:eastAsia="Arial"/>
          <w:sz w:val="20"/>
          <w:szCs w:val="20"/>
        </w:rPr>
        <w:t>медичних установ;</w:t>
      </w:r>
    </w:p>
    <w:p w14:paraId="61E7EF1A" w14:textId="77777777" w:rsidR="00E863FC" w:rsidRPr="006216D2" w:rsidRDefault="00E863FC" w:rsidP="005D0222">
      <w:pPr>
        <w:widowControl/>
        <w:numPr>
          <w:ilvl w:val="0"/>
          <w:numId w:val="30"/>
        </w:numPr>
        <w:autoSpaceDE/>
        <w:autoSpaceDN/>
        <w:ind w:left="1134"/>
        <w:jc w:val="both"/>
        <w:rPr>
          <w:rFonts w:eastAsia="Nunito"/>
          <w:sz w:val="20"/>
          <w:szCs w:val="20"/>
        </w:rPr>
      </w:pPr>
      <w:r w:rsidRPr="006216D2">
        <w:rPr>
          <w:rFonts w:eastAsia="Arial"/>
          <w:sz w:val="20"/>
          <w:szCs w:val="20"/>
        </w:rPr>
        <w:t>страхових компаній та ін..</w:t>
      </w:r>
    </w:p>
    <w:p w14:paraId="19CCA7CB" w14:textId="77777777" w:rsidR="00E863FC" w:rsidRPr="006216D2" w:rsidRDefault="00E863FC" w:rsidP="005D0222">
      <w:pPr>
        <w:widowControl/>
        <w:numPr>
          <w:ilvl w:val="0"/>
          <w:numId w:val="29"/>
        </w:numPr>
        <w:autoSpaceDE/>
        <w:autoSpaceDN/>
        <w:ind w:left="709"/>
        <w:jc w:val="both"/>
        <w:rPr>
          <w:rFonts w:eastAsia="Nunito"/>
          <w:sz w:val="20"/>
          <w:szCs w:val="20"/>
        </w:rPr>
      </w:pPr>
      <w:r w:rsidRPr="006216D2">
        <w:rPr>
          <w:rFonts w:eastAsia="Arial"/>
          <w:sz w:val="20"/>
          <w:szCs w:val="20"/>
        </w:rPr>
        <w:t>Консультації при поломці автомобіля Учасника:</w:t>
      </w:r>
    </w:p>
    <w:p w14:paraId="5B4DC713" w14:textId="77777777" w:rsidR="00E863FC" w:rsidRPr="006216D2" w:rsidRDefault="00E863FC" w:rsidP="005D0222">
      <w:pPr>
        <w:widowControl/>
        <w:numPr>
          <w:ilvl w:val="0"/>
          <w:numId w:val="30"/>
        </w:numPr>
        <w:autoSpaceDE/>
        <w:autoSpaceDN/>
        <w:ind w:left="1134"/>
        <w:jc w:val="both"/>
        <w:rPr>
          <w:rFonts w:eastAsia="Nunito"/>
          <w:sz w:val="20"/>
          <w:szCs w:val="20"/>
        </w:rPr>
      </w:pPr>
      <w:r w:rsidRPr="006216D2">
        <w:rPr>
          <w:rFonts w:eastAsia="Arial"/>
          <w:sz w:val="20"/>
          <w:szCs w:val="20"/>
        </w:rPr>
        <w:t>технічна консультація щодо особливостей експлуатації т/з, порядку та строках проходження ТО;</w:t>
      </w:r>
    </w:p>
    <w:p w14:paraId="51DB03CF" w14:textId="77777777" w:rsidR="00E863FC" w:rsidRPr="006216D2" w:rsidRDefault="00E863FC" w:rsidP="005D0222">
      <w:pPr>
        <w:widowControl/>
        <w:numPr>
          <w:ilvl w:val="0"/>
          <w:numId w:val="30"/>
        </w:numPr>
        <w:autoSpaceDE/>
        <w:autoSpaceDN/>
        <w:ind w:left="1134"/>
        <w:jc w:val="both"/>
        <w:rPr>
          <w:rFonts w:eastAsia="Nunito"/>
          <w:sz w:val="20"/>
          <w:szCs w:val="20"/>
        </w:rPr>
      </w:pPr>
      <w:r w:rsidRPr="006216D2">
        <w:rPr>
          <w:rFonts w:eastAsia="Arial"/>
          <w:sz w:val="20"/>
          <w:szCs w:val="20"/>
        </w:rPr>
        <w:t>пошук запасних частин;</w:t>
      </w:r>
    </w:p>
    <w:p w14:paraId="5A2E0938" w14:textId="77777777" w:rsidR="00E863FC" w:rsidRPr="006216D2" w:rsidRDefault="00E863FC" w:rsidP="005D0222">
      <w:pPr>
        <w:widowControl/>
        <w:numPr>
          <w:ilvl w:val="0"/>
          <w:numId w:val="30"/>
        </w:numPr>
        <w:autoSpaceDE/>
        <w:autoSpaceDN/>
        <w:ind w:left="1134"/>
        <w:jc w:val="both"/>
        <w:rPr>
          <w:rFonts w:eastAsia="Calibri"/>
          <w:sz w:val="20"/>
          <w:szCs w:val="20"/>
        </w:rPr>
      </w:pPr>
      <w:r w:rsidRPr="006216D2">
        <w:rPr>
          <w:rFonts w:eastAsia="Arial"/>
          <w:sz w:val="20"/>
          <w:szCs w:val="20"/>
        </w:rPr>
        <w:t xml:space="preserve">передача термінового повідомлення від </w:t>
      </w:r>
      <w:r w:rsidRPr="006216D2">
        <w:rPr>
          <w:rFonts w:eastAsia="Arial"/>
          <w:bCs/>
          <w:sz w:val="20"/>
          <w:szCs w:val="20"/>
        </w:rPr>
        <w:t>Учасника</w:t>
      </w:r>
      <w:r w:rsidRPr="006216D2">
        <w:rPr>
          <w:rFonts w:eastAsia="Arial"/>
          <w:sz w:val="20"/>
          <w:szCs w:val="20"/>
        </w:rPr>
        <w:t xml:space="preserve"> (факс, SMS-повідомлення, e-mail);</w:t>
      </w:r>
    </w:p>
    <w:p w14:paraId="33248E33" w14:textId="77777777" w:rsidR="00E863FC" w:rsidRPr="006216D2" w:rsidRDefault="00E863FC" w:rsidP="005D0222">
      <w:pPr>
        <w:widowControl/>
        <w:numPr>
          <w:ilvl w:val="0"/>
          <w:numId w:val="30"/>
        </w:numPr>
        <w:autoSpaceDE/>
        <w:autoSpaceDN/>
        <w:ind w:left="1134"/>
        <w:jc w:val="both"/>
        <w:rPr>
          <w:rFonts w:eastAsia="Nunito"/>
          <w:sz w:val="20"/>
          <w:szCs w:val="20"/>
        </w:rPr>
      </w:pPr>
      <w:r w:rsidRPr="006216D2">
        <w:rPr>
          <w:rFonts w:eastAsia="Arial"/>
          <w:sz w:val="20"/>
          <w:szCs w:val="20"/>
        </w:rPr>
        <w:t xml:space="preserve">пошук необхідної інформації в мережі </w:t>
      </w:r>
      <w:r w:rsidR="004F592A" w:rsidRPr="006216D2">
        <w:rPr>
          <w:rFonts w:eastAsia="Arial"/>
          <w:sz w:val="20"/>
          <w:szCs w:val="20"/>
        </w:rPr>
        <w:t>Інтернет</w:t>
      </w:r>
      <w:r w:rsidRPr="006216D2">
        <w:rPr>
          <w:rFonts w:eastAsia="Arial"/>
          <w:sz w:val="20"/>
          <w:szCs w:val="20"/>
        </w:rPr>
        <w:t>.</w:t>
      </w:r>
    </w:p>
    <w:p w14:paraId="1C7000BD" w14:textId="77777777" w:rsidR="00E863FC" w:rsidRPr="006216D2" w:rsidRDefault="00E863FC" w:rsidP="005D0222">
      <w:pPr>
        <w:widowControl/>
        <w:numPr>
          <w:ilvl w:val="0"/>
          <w:numId w:val="29"/>
        </w:numPr>
        <w:autoSpaceDE/>
        <w:autoSpaceDN/>
        <w:ind w:left="709"/>
        <w:jc w:val="both"/>
        <w:rPr>
          <w:rFonts w:eastAsia="Nunito"/>
          <w:sz w:val="20"/>
          <w:szCs w:val="20"/>
        </w:rPr>
      </w:pPr>
      <w:r w:rsidRPr="006216D2">
        <w:rPr>
          <w:rFonts w:eastAsia="Arial"/>
          <w:sz w:val="20"/>
          <w:szCs w:val="20"/>
        </w:rPr>
        <w:t>Консультації при ДТП за участі автомобіля Учасника:</w:t>
      </w:r>
    </w:p>
    <w:p w14:paraId="0FD90DB5" w14:textId="77777777" w:rsidR="00E863FC" w:rsidRPr="006216D2" w:rsidRDefault="00E863FC" w:rsidP="005D0222">
      <w:pPr>
        <w:widowControl/>
        <w:numPr>
          <w:ilvl w:val="0"/>
          <w:numId w:val="30"/>
        </w:numPr>
        <w:autoSpaceDE/>
        <w:autoSpaceDN/>
        <w:ind w:left="1134"/>
        <w:jc w:val="both"/>
        <w:rPr>
          <w:rFonts w:eastAsia="Nunito"/>
          <w:sz w:val="20"/>
          <w:szCs w:val="20"/>
        </w:rPr>
      </w:pPr>
      <w:r w:rsidRPr="006216D2">
        <w:rPr>
          <w:rFonts w:eastAsia="Arial"/>
          <w:sz w:val="20"/>
          <w:szCs w:val="20"/>
        </w:rPr>
        <w:t>порядок дій на місці ДТП;</w:t>
      </w:r>
    </w:p>
    <w:p w14:paraId="14EF9154" w14:textId="77777777" w:rsidR="00E863FC" w:rsidRPr="006216D2" w:rsidRDefault="00E863FC" w:rsidP="005D0222">
      <w:pPr>
        <w:widowControl/>
        <w:numPr>
          <w:ilvl w:val="0"/>
          <w:numId w:val="30"/>
        </w:numPr>
        <w:autoSpaceDE/>
        <w:autoSpaceDN/>
        <w:ind w:left="1134"/>
        <w:jc w:val="both"/>
        <w:rPr>
          <w:rFonts w:eastAsia="Nunito"/>
          <w:sz w:val="20"/>
          <w:szCs w:val="20"/>
        </w:rPr>
      </w:pPr>
      <w:r w:rsidRPr="006216D2">
        <w:rPr>
          <w:rFonts w:eastAsia="Arial"/>
          <w:sz w:val="20"/>
          <w:szCs w:val="20"/>
        </w:rPr>
        <w:t>юридична підтримка;</w:t>
      </w:r>
    </w:p>
    <w:p w14:paraId="45A6FC50" w14:textId="77777777" w:rsidR="00E863FC" w:rsidRPr="006216D2" w:rsidRDefault="00E863FC" w:rsidP="005D0222">
      <w:pPr>
        <w:widowControl/>
        <w:numPr>
          <w:ilvl w:val="0"/>
          <w:numId w:val="30"/>
        </w:numPr>
        <w:autoSpaceDE/>
        <w:autoSpaceDN/>
        <w:ind w:left="1134"/>
        <w:jc w:val="both"/>
        <w:rPr>
          <w:rFonts w:eastAsia="Nunito"/>
          <w:sz w:val="20"/>
          <w:szCs w:val="20"/>
        </w:rPr>
      </w:pPr>
      <w:r w:rsidRPr="006216D2">
        <w:rPr>
          <w:rFonts w:eastAsia="Arial"/>
          <w:sz w:val="20"/>
          <w:szCs w:val="20"/>
        </w:rPr>
        <w:t>загальний порядок звернень до страхової компанії;</w:t>
      </w:r>
    </w:p>
    <w:p w14:paraId="322A56C4" w14:textId="77777777" w:rsidR="00E863FC" w:rsidRPr="006216D2" w:rsidRDefault="00E863FC" w:rsidP="005D0222">
      <w:pPr>
        <w:widowControl/>
        <w:numPr>
          <w:ilvl w:val="0"/>
          <w:numId w:val="30"/>
        </w:numPr>
        <w:autoSpaceDE/>
        <w:autoSpaceDN/>
        <w:ind w:left="1134"/>
        <w:jc w:val="both"/>
        <w:rPr>
          <w:rFonts w:eastAsia="Nunito"/>
          <w:sz w:val="20"/>
          <w:szCs w:val="20"/>
        </w:rPr>
      </w:pPr>
      <w:r w:rsidRPr="006216D2">
        <w:rPr>
          <w:rFonts w:eastAsia="Arial"/>
          <w:sz w:val="20"/>
          <w:szCs w:val="20"/>
        </w:rPr>
        <w:t>порядок оформлення документів;</w:t>
      </w:r>
    </w:p>
    <w:p w14:paraId="1D4F5E8B" w14:textId="77777777" w:rsidR="00E863FC" w:rsidRPr="006216D2" w:rsidRDefault="00E863FC" w:rsidP="005D0222">
      <w:pPr>
        <w:widowControl/>
        <w:numPr>
          <w:ilvl w:val="0"/>
          <w:numId w:val="30"/>
        </w:numPr>
        <w:autoSpaceDE/>
        <w:autoSpaceDN/>
        <w:ind w:left="1134"/>
        <w:jc w:val="both"/>
        <w:rPr>
          <w:rFonts w:eastAsia="Nunito"/>
          <w:sz w:val="20"/>
          <w:szCs w:val="20"/>
        </w:rPr>
      </w:pPr>
      <w:r w:rsidRPr="006216D2">
        <w:rPr>
          <w:rFonts w:eastAsia="Arial"/>
          <w:sz w:val="20"/>
          <w:szCs w:val="20"/>
        </w:rPr>
        <w:t>інформація про місцезнаходження та телефони екстрених служб;</w:t>
      </w:r>
    </w:p>
    <w:p w14:paraId="08EABCF6" w14:textId="77777777" w:rsidR="00E863FC" w:rsidRPr="006216D2" w:rsidRDefault="00E863FC" w:rsidP="005D0222">
      <w:pPr>
        <w:widowControl/>
        <w:numPr>
          <w:ilvl w:val="0"/>
          <w:numId w:val="30"/>
        </w:numPr>
        <w:autoSpaceDE/>
        <w:autoSpaceDN/>
        <w:ind w:left="1134"/>
        <w:jc w:val="both"/>
        <w:rPr>
          <w:rFonts w:eastAsia="Nunito"/>
          <w:sz w:val="20"/>
          <w:szCs w:val="20"/>
        </w:rPr>
      </w:pPr>
      <w:r w:rsidRPr="006216D2">
        <w:rPr>
          <w:rFonts w:eastAsia="Arial"/>
          <w:sz w:val="20"/>
          <w:szCs w:val="20"/>
        </w:rPr>
        <w:t>консультації лікаря по телефону.</w:t>
      </w:r>
    </w:p>
    <w:p w14:paraId="305FE144" w14:textId="77777777" w:rsidR="00E863FC" w:rsidRPr="006216D2" w:rsidRDefault="00E863FC" w:rsidP="00E863FC">
      <w:pPr>
        <w:ind w:left="142"/>
        <w:jc w:val="both"/>
        <w:rPr>
          <w:rFonts w:eastAsia="Nunito"/>
          <w:sz w:val="20"/>
          <w:szCs w:val="20"/>
          <w:lang w:val="ru-RU"/>
        </w:rPr>
      </w:pPr>
    </w:p>
    <w:p w14:paraId="6951B482" w14:textId="77777777" w:rsidR="00E863FC" w:rsidRPr="006216D2" w:rsidRDefault="005D0222" w:rsidP="005D0222">
      <w:pPr>
        <w:widowControl/>
        <w:tabs>
          <w:tab w:val="left" w:pos="426"/>
        </w:tabs>
        <w:autoSpaceDE/>
        <w:autoSpaceDN/>
        <w:ind w:left="142"/>
        <w:jc w:val="both"/>
        <w:rPr>
          <w:rFonts w:eastAsia="Nunito"/>
          <w:b/>
          <w:sz w:val="20"/>
          <w:szCs w:val="20"/>
        </w:rPr>
      </w:pPr>
      <w:r w:rsidRPr="006216D2">
        <w:rPr>
          <w:rFonts w:eastAsia="Arial"/>
          <w:b/>
          <w:sz w:val="20"/>
          <w:szCs w:val="20"/>
        </w:rPr>
        <w:t xml:space="preserve">*** </w:t>
      </w:r>
      <w:r w:rsidR="00E863FC" w:rsidRPr="006216D2">
        <w:rPr>
          <w:rFonts w:eastAsia="Arial"/>
          <w:b/>
          <w:sz w:val="20"/>
          <w:szCs w:val="20"/>
        </w:rPr>
        <w:t>Організаційн</w:t>
      </w:r>
      <w:r w:rsidRPr="006216D2">
        <w:rPr>
          <w:rFonts w:eastAsia="Arial"/>
          <w:b/>
          <w:sz w:val="20"/>
          <w:szCs w:val="20"/>
        </w:rPr>
        <w:t>а допомога</w:t>
      </w:r>
      <w:r w:rsidR="00E863FC" w:rsidRPr="006216D2">
        <w:rPr>
          <w:rFonts w:eastAsia="Arial"/>
          <w:b/>
          <w:sz w:val="20"/>
          <w:szCs w:val="20"/>
        </w:rPr>
        <w:t xml:space="preserve"> </w:t>
      </w:r>
      <w:r w:rsidRPr="006216D2">
        <w:rPr>
          <w:rFonts w:eastAsia="Arial"/>
          <w:b/>
          <w:sz w:val="20"/>
          <w:szCs w:val="20"/>
        </w:rPr>
        <w:t>(</w:t>
      </w:r>
      <w:r w:rsidR="00E863FC" w:rsidRPr="006216D2">
        <w:rPr>
          <w:rFonts w:eastAsia="Arial"/>
          <w:b/>
          <w:sz w:val="20"/>
          <w:szCs w:val="20"/>
        </w:rPr>
        <w:t>послуги</w:t>
      </w:r>
      <w:r w:rsidRPr="006216D2">
        <w:rPr>
          <w:rFonts w:eastAsia="Arial"/>
          <w:b/>
          <w:sz w:val="20"/>
          <w:szCs w:val="20"/>
        </w:rPr>
        <w:t xml:space="preserve">) </w:t>
      </w:r>
      <w:r w:rsidRPr="006216D2">
        <w:rPr>
          <w:b/>
          <w:bCs/>
          <w:color w:val="333333"/>
          <w:sz w:val="20"/>
          <w:szCs w:val="20"/>
          <w:shd w:val="clear" w:color="auto" w:fill="FFFFFF"/>
        </w:rPr>
        <w:t>включають в себе:</w:t>
      </w:r>
    </w:p>
    <w:p w14:paraId="7E86D203" w14:textId="77777777" w:rsidR="00E863FC" w:rsidRPr="006216D2" w:rsidRDefault="00E863FC" w:rsidP="005D0222">
      <w:pPr>
        <w:widowControl/>
        <w:numPr>
          <w:ilvl w:val="0"/>
          <w:numId w:val="29"/>
        </w:numPr>
        <w:autoSpaceDE/>
        <w:autoSpaceDN/>
        <w:ind w:left="709"/>
        <w:jc w:val="both"/>
        <w:rPr>
          <w:rFonts w:eastAsia="Nunito"/>
          <w:sz w:val="20"/>
          <w:szCs w:val="20"/>
        </w:rPr>
      </w:pPr>
      <w:r w:rsidRPr="006216D2">
        <w:rPr>
          <w:rFonts w:eastAsia="Arial"/>
          <w:sz w:val="20"/>
          <w:szCs w:val="20"/>
        </w:rPr>
        <w:t>У випадку поломки</w:t>
      </w:r>
      <w:r w:rsidRPr="006216D2">
        <w:rPr>
          <w:rFonts w:eastAsia="Arial"/>
          <w:sz w:val="20"/>
          <w:szCs w:val="20"/>
          <w:lang w:val="ru-RU"/>
        </w:rPr>
        <w:t xml:space="preserve">/несправності </w:t>
      </w:r>
      <w:r w:rsidR="00364AB7" w:rsidRPr="006216D2">
        <w:rPr>
          <w:rFonts w:eastAsia="Arial"/>
          <w:sz w:val="20"/>
          <w:szCs w:val="20"/>
          <w:lang w:val="ru-RU"/>
        </w:rPr>
        <w:t xml:space="preserve">транспортного </w:t>
      </w:r>
      <w:r w:rsidR="00364AB7" w:rsidRPr="006216D2">
        <w:rPr>
          <w:rFonts w:eastAsia="Arial"/>
          <w:sz w:val="20"/>
          <w:szCs w:val="20"/>
        </w:rPr>
        <w:t>засобу</w:t>
      </w:r>
      <w:r w:rsidRPr="006216D2">
        <w:rPr>
          <w:rFonts w:eastAsia="Arial"/>
          <w:sz w:val="20"/>
          <w:szCs w:val="20"/>
        </w:rPr>
        <w:t xml:space="preserve"> Учасника:</w:t>
      </w:r>
    </w:p>
    <w:p w14:paraId="1533C7C9" w14:textId="77777777" w:rsidR="00E863FC" w:rsidRPr="006216D2" w:rsidRDefault="00E863FC" w:rsidP="005D0222">
      <w:pPr>
        <w:widowControl/>
        <w:numPr>
          <w:ilvl w:val="0"/>
          <w:numId w:val="30"/>
        </w:numPr>
        <w:autoSpaceDE/>
        <w:autoSpaceDN/>
        <w:ind w:left="1276"/>
        <w:jc w:val="both"/>
        <w:rPr>
          <w:rFonts w:eastAsia="Nunito"/>
          <w:sz w:val="20"/>
          <w:szCs w:val="20"/>
        </w:rPr>
      </w:pPr>
      <w:r w:rsidRPr="006216D2">
        <w:rPr>
          <w:rFonts w:eastAsia="Arial"/>
          <w:sz w:val="20"/>
          <w:szCs w:val="20"/>
        </w:rPr>
        <w:t>виклик служби технічної допомоги:</w:t>
      </w:r>
    </w:p>
    <w:p w14:paraId="7E8425E2" w14:textId="77777777" w:rsidR="00E863FC" w:rsidRPr="006216D2" w:rsidRDefault="00E863FC" w:rsidP="005D0222">
      <w:pPr>
        <w:widowControl/>
        <w:numPr>
          <w:ilvl w:val="0"/>
          <w:numId w:val="30"/>
        </w:numPr>
        <w:tabs>
          <w:tab w:val="left" w:pos="851"/>
        </w:tabs>
        <w:autoSpaceDE/>
        <w:autoSpaceDN/>
        <w:ind w:left="1276"/>
        <w:jc w:val="both"/>
        <w:rPr>
          <w:rFonts w:eastAsia="Nunito"/>
          <w:sz w:val="20"/>
          <w:szCs w:val="20"/>
        </w:rPr>
      </w:pPr>
      <w:r w:rsidRPr="006216D2">
        <w:rPr>
          <w:rFonts w:eastAsia="Arial"/>
          <w:sz w:val="20"/>
          <w:szCs w:val="20"/>
        </w:rPr>
        <w:t>заміна колеса;</w:t>
      </w:r>
    </w:p>
    <w:p w14:paraId="2EAE5453" w14:textId="77777777" w:rsidR="00E863FC" w:rsidRPr="006216D2" w:rsidRDefault="00E863FC" w:rsidP="005D0222">
      <w:pPr>
        <w:widowControl/>
        <w:numPr>
          <w:ilvl w:val="0"/>
          <w:numId w:val="30"/>
        </w:numPr>
        <w:tabs>
          <w:tab w:val="left" w:pos="851"/>
        </w:tabs>
        <w:autoSpaceDE/>
        <w:autoSpaceDN/>
        <w:ind w:left="1276"/>
        <w:jc w:val="both"/>
        <w:rPr>
          <w:rFonts w:eastAsia="Nunito"/>
          <w:sz w:val="20"/>
          <w:szCs w:val="20"/>
        </w:rPr>
      </w:pPr>
      <w:r w:rsidRPr="006216D2">
        <w:rPr>
          <w:rFonts w:eastAsia="Arial"/>
          <w:sz w:val="20"/>
          <w:szCs w:val="20"/>
        </w:rPr>
        <w:t>підзарядка акумулятора;</w:t>
      </w:r>
    </w:p>
    <w:p w14:paraId="70E5CC7D" w14:textId="77777777" w:rsidR="00E863FC" w:rsidRPr="006216D2" w:rsidRDefault="00E863FC" w:rsidP="005D0222">
      <w:pPr>
        <w:widowControl/>
        <w:numPr>
          <w:ilvl w:val="0"/>
          <w:numId w:val="30"/>
        </w:numPr>
        <w:tabs>
          <w:tab w:val="left" w:pos="851"/>
        </w:tabs>
        <w:autoSpaceDE/>
        <w:autoSpaceDN/>
        <w:ind w:left="1276"/>
        <w:jc w:val="both"/>
        <w:rPr>
          <w:rFonts w:eastAsia="Nunito"/>
          <w:sz w:val="20"/>
          <w:szCs w:val="20"/>
        </w:rPr>
      </w:pPr>
      <w:r w:rsidRPr="006216D2">
        <w:rPr>
          <w:rFonts w:eastAsia="Arial"/>
          <w:sz w:val="20"/>
          <w:szCs w:val="20"/>
        </w:rPr>
        <w:t>аварійного відкриття дверей;</w:t>
      </w:r>
    </w:p>
    <w:p w14:paraId="3AE2DD88" w14:textId="77777777" w:rsidR="00E863FC" w:rsidRPr="006216D2" w:rsidRDefault="00E863FC" w:rsidP="005D0222">
      <w:pPr>
        <w:widowControl/>
        <w:numPr>
          <w:ilvl w:val="0"/>
          <w:numId w:val="30"/>
        </w:numPr>
        <w:tabs>
          <w:tab w:val="left" w:pos="851"/>
        </w:tabs>
        <w:autoSpaceDE/>
        <w:autoSpaceDN/>
        <w:ind w:left="1276"/>
        <w:jc w:val="both"/>
        <w:rPr>
          <w:rFonts w:eastAsia="Nunito"/>
          <w:sz w:val="20"/>
          <w:szCs w:val="20"/>
        </w:rPr>
      </w:pPr>
      <w:r w:rsidRPr="006216D2">
        <w:rPr>
          <w:rFonts w:eastAsia="Arial"/>
          <w:sz w:val="20"/>
          <w:szCs w:val="20"/>
        </w:rPr>
        <w:t>відігрів замків дверей та багажника;</w:t>
      </w:r>
    </w:p>
    <w:p w14:paraId="2C5989A4" w14:textId="77777777" w:rsidR="00E863FC" w:rsidRPr="006216D2" w:rsidRDefault="00E863FC" w:rsidP="005D0222">
      <w:pPr>
        <w:widowControl/>
        <w:numPr>
          <w:ilvl w:val="0"/>
          <w:numId w:val="30"/>
        </w:numPr>
        <w:tabs>
          <w:tab w:val="left" w:pos="851"/>
        </w:tabs>
        <w:autoSpaceDE/>
        <w:autoSpaceDN/>
        <w:ind w:left="1276"/>
        <w:jc w:val="both"/>
        <w:rPr>
          <w:rFonts w:eastAsia="Nunito"/>
          <w:sz w:val="20"/>
          <w:szCs w:val="20"/>
        </w:rPr>
      </w:pPr>
      <w:r w:rsidRPr="006216D2">
        <w:rPr>
          <w:rFonts w:eastAsia="Arial"/>
          <w:sz w:val="20"/>
          <w:szCs w:val="20"/>
        </w:rPr>
        <w:t>буксирування з проїжджої частини;</w:t>
      </w:r>
    </w:p>
    <w:p w14:paraId="02022D40" w14:textId="77777777" w:rsidR="00E863FC" w:rsidRPr="006216D2" w:rsidRDefault="00E863FC" w:rsidP="005D0222">
      <w:pPr>
        <w:widowControl/>
        <w:numPr>
          <w:ilvl w:val="0"/>
          <w:numId w:val="30"/>
        </w:numPr>
        <w:autoSpaceDE/>
        <w:autoSpaceDN/>
        <w:ind w:left="1276"/>
        <w:jc w:val="both"/>
        <w:rPr>
          <w:rFonts w:eastAsia="Nunito"/>
          <w:sz w:val="20"/>
          <w:szCs w:val="20"/>
        </w:rPr>
      </w:pPr>
      <w:r w:rsidRPr="006216D2">
        <w:rPr>
          <w:rFonts w:eastAsia="Arial"/>
          <w:sz w:val="20"/>
          <w:szCs w:val="20"/>
        </w:rPr>
        <w:t>виклик евакуатора;</w:t>
      </w:r>
    </w:p>
    <w:p w14:paraId="288EAD78" w14:textId="77777777" w:rsidR="00E863FC" w:rsidRPr="006216D2" w:rsidRDefault="005D0222" w:rsidP="005D0222">
      <w:pPr>
        <w:widowControl/>
        <w:numPr>
          <w:ilvl w:val="0"/>
          <w:numId w:val="29"/>
        </w:numPr>
        <w:autoSpaceDE/>
        <w:autoSpaceDN/>
        <w:ind w:left="709"/>
        <w:jc w:val="both"/>
        <w:rPr>
          <w:rFonts w:eastAsia="Nunito"/>
          <w:sz w:val="20"/>
          <w:szCs w:val="20"/>
        </w:rPr>
      </w:pPr>
      <w:r w:rsidRPr="006216D2">
        <w:rPr>
          <w:rFonts w:eastAsia="Arial"/>
          <w:sz w:val="20"/>
          <w:szCs w:val="20"/>
        </w:rPr>
        <w:t>У</w:t>
      </w:r>
      <w:r w:rsidR="00E863FC" w:rsidRPr="006216D2">
        <w:rPr>
          <w:rFonts w:eastAsia="Arial"/>
          <w:sz w:val="20"/>
          <w:szCs w:val="20"/>
        </w:rPr>
        <w:t xml:space="preserve"> разі поломки автомобіля під час подорожі:</w:t>
      </w:r>
    </w:p>
    <w:p w14:paraId="04A19770" w14:textId="77777777" w:rsidR="00E863FC" w:rsidRPr="006216D2" w:rsidRDefault="00E863FC" w:rsidP="005D0222">
      <w:pPr>
        <w:widowControl/>
        <w:numPr>
          <w:ilvl w:val="0"/>
          <w:numId w:val="30"/>
        </w:numPr>
        <w:tabs>
          <w:tab w:val="left" w:pos="851"/>
        </w:tabs>
        <w:autoSpaceDE/>
        <w:autoSpaceDN/>
        <w:ind w:left="1276"/>
        <w:jc w:val="both"/>
        <w:rPr>
          <w:rFonts w:eastAsia="Nunito"/>
          <w:sz w:val="20"/>
          <w:szCs w:val="20"/>
        </w:rPr>
      </w:pPr>
      <w:r w:rsidRPr="006216D2">
        <w:rPr>
          <w:rFonts w:eastAsia="Arial"/>
          <w:sz w:val="20"/>
          <w:szCs w:val="20"/>
        </w:rPr>
        <w:t>пошук та бронювання номеру в готелі;</w:t>
      </w:r>
    </w:p>
    <w:p w14:paraId="463B48B4" w14:textId="77777777" w:rsidR="00E863FC" w:rsidRPr="006216D2" w:rsidRDefault="00E863FC" w:rsidP="005D0222">
      <w:pPr>
        <w:widowControl/>
        <w:numPr>
          <w:ilvl w:val="0"/>
          <w:numId w:val="30"/>
        </w:numPr>
        <w:tabs>
          <w:tab w:val="left" w:pos="851"/>
        </w:tabs>
        <w:autoSpaceDE/>
        <w:autoSpaceDN/>
        <w:ind w:left="1276"/>
        <w:jc w:val="both"/>
        <w:rPr>
          <w:rFonts w:eastAsia="Nunito"/>
          <w:sz w:val="20"/>
          <w:szCs w:val="20"/>
        </w:rPr>
      </w:pPr>
      <w:r w:rsidRPr="006216D2">
        <w:rPr>
          <w:rFonts w:eastAsia="Arial"/>
          <w:sz w:val="20"/>
          <w:szCs w:val="20"/>
        </w:rPr>
        <w:t>виклик таксі;</w:t>
      </w:r>
    </w:p>
    <w:p w14:paraId="6B60F0E3" w14:textId="77777777" w:rsidR="00E863FC" w:rsidRPr="006216D2" w:rsidRDefault="00E863FC" w:rsidP="005D0222">
      <w:pPr>
        <w:widowControl/>
        <w:numPr>
          <w:ilvl w:val="0"/>
          <w:numId w:val="30"/>
        </w:numPr>
        <w:tabs>
          <w:tab w:val="left" w:pos="709"/>
          <w:tab w:val="left" w:pos="851"/>
        </w:tabs>
        <w:autoSpaceDE/>
        <w:autoSpaceDN/>
        <w:ind w:left="1276"/>
        <w:jc w:val="both"/>
        <w:rPr>
          <w:rFonts w:eastAsia="Nunito"/>
          <w:sz w:val="20"/>
          <w:szCs w:val="20"/>
        </w:rPr>
      </w:pPr>
      <w:r w:rsidRPr="006216D2">
        <w:rPr>
          <w:rFonts w:eastAsia="Arial"/>
          <w:sz w:val="20"/>
          <w:szCs w:val="20"/>
        </w:rPr>
        <w:t>бронювання залізничних, автобусних та авіа квитків;</w:t>
      </w:r>
    </w:p>
    <w:p w14:paraId="010629F5" w14:textId="77777777" w:rsidR="00E863FC" w:rsidRPr="006216D2" w:rsidRDefault="00E863FC" w:rsidP="005D0222">
      <w:pPr>
        <w:widowControl/>
        <w:numPr>
          <w:ilvl w:val="0"/>
          <w:numId w:val="30"/>
        </w:numPr>
        <w:tabs>
          <w:tab w:val="left" w:pos="709"/>
          <w:tab w:val="left" w:pos="851"/>
        </w:tabs>
        <w:autoSpaceDE/>
        <w:autoSpaceDN/>
        <w:ind w:left="1276"/>
        <w:jc w:val="both"/>
        <w:rPr>
          <w:rFonts w:eastAsia="Nunito"/>
          <w:sz w:val="20"/>
          <w:szCs w:val="20"/>
        </w:rPr>
      </w:pPr>
      <w:r w:rsidRPr="006216D2">
        <w:rPr>
          <w:rFonts w:eastAsia="Arial"/>
          <w:sz w:val="20"/>
          <w:szCs w:val="20"/>
        </w:rPr>
        <w:t>пошук та організація доставки запасних частин до застрахованого транспортного засобу.</w:t>
      </w:r>
    </w:p>
    <w:p w14:paraId="64844849" w14:textId="77777777" w:rsidR="00E863FC" w:rsidRPr="006216D2" w:rsidRDefault="00E863FC" w:rsidP="005D0222">
      <w:pPr>
        <w:widowControl/>
        <w:numPr>
          <w:ilvl w:val="0"/>
          <w:numId w:val="29"/>
        </w:numPr>
        <w:tabs>
          <w:tab w:val="left" w:pos="709"/>
          <w:tab w:val="left" w:pos="851"/>
        </w:tabs>
        <w:autoSpaceDE/>
        <w:autoSpaceDN/>
        <w:ind w:left="709"/>
        <w:jc w:val="both"/>
        <w:rPr>
          <w:rFonts w:eastAsia="Nunito"/>
          <w:sz w:val="20"/>
          <w:szCs w:val="20"/>
        </w:rPr>
      </w:pPr>
      <w:r w:rsidRPr="006216D2">
        <w:rPr>
          <w:rFonts w:eastAsia="Arial"/>
          <w:sz w:val="20"/>
          <w:szCs w:val="20"/>
        </w:rPr>
        <w:t>У випадку ДТП за участі автомобіля Учасника:</w:t>
      </w:r>
    </w:p>
    <w:p w14:paraId="41D5FFC6" w14:textId="77777777" w:rsidR="00E863FC" w:rsidRPr="006216D2" w:rsidRDefault="00E863FC" w:rsidP="005D0222">
      <w:pPr>
        <w:widowControl/>
        <w:numPr>
          <w:ilvl w:val="0"/>
          <w:numId w:val="30"/>
        </w:numPr>
        <w:autoSpaceDE/>
        <w:autoSpaceDN/>
        <w:ind w:left="1276"/>
        <w:jc w:val="both"/>
        <w:rPr>
          <w:rFonts w:eastAsia="Nunito"/>
          <w:sz w:val="20"/>
          <w:szCs w:val="20"/>
        </w:rPr>
      </w:pPr>
      <w:r w:rsidRPr="006216D2">
        <w:rPr>
          <w:rFonts w:eastAsia="Arial"/>
          <w:sz w:val="20"/>
          <w:szCs w:val="20"/>
        </w:rPr>
        <w:t xml:space="preserve">виклик </w:t>
      </w:r>
      <w:r w:rsidR="005D0222" w:rsidRPr="006216D2">
        <w:rPr>
          <w:rFonts w:eastAsia="Arial"/>
          <w:sz w:val="20"/>
          <w:szCs w:val="20"/>
        </w:rPr>
        <w:t>патрульної поліції</w:t>
      </w:r>
      <w:r w:rsidRPr="006216D2">
        <w:rPr>
          <w:rFonts w:eastAsia="Arial"/>
          <w:sz w:val="20"/>
          <w:szCs w:val="20"/>
        </w:rPr>
        <w:t>;</w:t>
      </w:r>
    </w:p>
    <w:p w14:paraId="49C21968" w14:textId="77777777" w:rsidR="00E863FC" w:rsidRPr="006216D2" w:rsidRDefault="00E863FC" w:rsidP="005D0222">
      <w:pPr>
        <w:widowControl/>
        <w:numPr>
          <w:ilvl w:val="0"/>
          <w:numId w:val="30"/>
        </w:numPr>
        <w:autoSpaceDE/>
        <w:autoSpaceDN/>
        <w:ind w:left="1276"/>
        <w:jc w:val="both"/>
        <w:rPr>
          <w:rFonts w:eastAsia="Nunito"/>
          <w:sz w:val="20"/>
          <w:szCs w:val="20"/>
        </w:rPr>
      </w:pPr>
      <w:r w:rsidRPr="006216D2">
        <w:rPr>
          <w:rFonts w:eastAsia="Arial"/>
          <w:sz w:val="20"/>
          <w:szCs w:val="20"/>
        </w:rPr>
        <w:t>виклик служби порятунку;</w:t>
      </w:r>
    </w:p>
    <w:p w14:paraId="365599C0" w14:textId="77777777" w:rsidR="00E863FC" w:rsidRPr="006216D2" w:rsidRDefault="00E863FC" w:rsidP="005D0222">
      <w:pPr>
        <w:widowControl/>
        <w:numPr>
          <w:ilvl w:val="0"/>
          <w:numId w:val="30"/>
        </w:numPr>
        <w:autoSpaceDE/>
        <w:autoSpaceDN/>
        <w:ind w:left="1276"/>
        <w:jc w:val="both"/>
        <w:rPr>
          <w:rFonts w:eastAsia="Nunito"/>
          <w:sz w:val="20"/>
          <w:szCs w:val="20"/>
        </w:rPr>
      </w:pPr>
      <w:r w:rsidRPr="006216D2">
        <w:rPr>
          <w:rFonts w:eastAsia="Arial"/>
          <w:sz w:val="20"/>
          <w:szCs w:val="20"/>
        </w:rPr>
        <w:t>виклик евакуатора;</w:t>
      </w:r>
    </w:p>
    <w:p w14:paraId="0CF834F8" w14:textId="77777777" w:rsidR="00E863FC" w:rsidRPr="006216D2" w:rsidRDefault="00E863FC" w:rsidP="005D0222">
      <w:pPr>
        <w:widowControl/>
        <w:numPr>
          <w:ilvl w:val="0"/>
          <w:numId w:val="30"/>
        </w:numPr>
        <w:autoSpaceDE/>
        <w:autoSpaceDN/>
        <w:ind w:left="1276"/>
        <w:jc w:val="both"/>
        <w:rPr>
          <w:rFonts w:eastAsia="Nunito"/>
          <w:sz w:val="20"/>
          <w:szCs w:val="20"/>
        </w:rPr>
      </w:pPr>
      <w:r w:rsidRPr="006216D2">
        <w:rPr>
          <w:rFonts w:eastAsia="Arial"/>
          <w:sz w:val="20"/>
          <w:szCs w:val="20"/>
        </w:rPr>
        <w:t xml:space="preserve">виклик аварійного комісара; </w:t>
      </w:r>
    </w:p>
    <w:p w14:paraId="2914B5E2" w14:textId="77777777" w:rsidR="00E863FC" w:rsidRPr="006216D2" w:rsidRDefault="00E863FC" w:rsidP="005D0222">
      <w:pPr>
        <w:widowControl/>
        <w:numPr>
          <w:ilvl w:val="0"/>
          <w:numId w:val="30"/>
        </w:numPr>
        <w:autoSpaceDE/>
        <w:autoSpaceDN/>
        <w:ind w:left="1276"/>
        <w:jc w:val="both"/>
        <w:rPr>
          <w:rFonts w:eastAsia="Nunito"/>
          <w:sz w:val="20"/>
          <w:szCs w:val="20"/>
        </w:rPr>
      </w:pPr>
      <w:r w:rsidRPr="006216D2">
        <w:rPr>
          <w:rFonts w:eastAsia="Arial"/>
          <w:sz w:val="20"/>
          <w:szCs w:val="20"/>
        </w:rPr>
        <w:t>виклик карети швидкої медичної допомоги;</w:t>
      </w:r>
    </w:p>
    <w:p w14:paraId="1A9263E3" w14:textId="77777777" w:rsidR="00E863FC" w:rsidRPr="006216D2" w:rsidRDefault="00E863FC" w:rsidP="005D0222">
      <w:pPr>
        <w:widowControl/>
        <w:numPr>
          <w:ilvl w:val="0"/>
          <w:numId w:val="30"/>
        </w:numPr>
        <w:autoSpaceDE/>
        <w:autoSpaceDN/>
        <w:ind w:left="1276"/>
        <w:jc w:val="both"/>
        <w:rPr>
          <w:rFonts w:eastAsia="Calibri"/>
          <w:sz w:val="20"/>
          <w:szCs w:val="20"/>
        </w:rPr>
      </w:pPr>
      <w:r w:rsidRPr="006216D2">
        <w:rPr>
          <w:rFonts w:eastAsia="Arial"/>
          <w:sz w:val="20"/>
          <w:szCs w:val="20"/>
        </w:rPr>
        <w:t>виклик та залучення інших організацій за проханням Учасника</w:t>
      </w:r>
      <w:r w:rsidRPr="006216D2">
        <w:rPr>
          <w:rFonts w:eastAsia="Nunito"/>
          <w:sz w:val="20"/>
          <w:szCs w:val="20"/>
        </w:rPr>
        <w:t>;</w:t>
      </w:r>
    </w:p>
    <w:p w14:paraId="7D0ECB8F" w14:textId="77777777" w:rsidR="00E863FC" w:rsidRPr="006216D2" w:rsidRDefault="00E863FC" w:rsidP="005D0222">
      <w:pPr>
        <w:widowControl/>
        <w:numPr>
          <w:ilvl w:val="0"/>
          <w:numId w:val="29"/>
        </w:numPr>
        <w:autoSpaceDE/>
        <w:autoSpaceDN/>
        <w:ind w:left="709"/>
        <w:jc w:val="both"/>
        <w:rPr>
          <w:rFonts w:eastAsia="Nunito"/>
          <w:sz w:val="20"/>
          <w:szCs w:val="20"/>
        </w:rPr>
      </w:pPr>
      <w:r w:rsidRPr="006216D2">
        <w:rPr>
          <w:rFonts w:eastAsia="Arial"/>
          <w:sz w:val="20"/>
          <w:szCs w:val="20"/>
        </w:rPr>
        <w:lastRenderedPageBreak/>
        <w:t>У разі ДТП або поломки під час подорожі:</w:t>
      </w:r>
    </w:p>
    <w:p w14:paraId="3BA433D2" w14:textId="77777777" w:rsidR="00E863FC" w:rsidRPr="006216D2" w:rsidRDefault="00E863FC" w:rsidP="005D0222">
      <w:pPr>
        <w:widowControl/>
        <w:numPr>
          <w:ilvl w:val="0"/>
          <w:numId w:val="30"/>
        </w:numPr>
        <w:autoSpaceDE/>
        <w:autoSpaceDN/>
        <w:ind w:left="1276"/>
        <w:jc w:val="both"/>
        <w:rPr>
          <w:rFonts w:eastAsia="Nunito"/>
          <w:sz w:val="20"/>
          <w:szCs w:val="20"/>
        </w:rPr>
      </w:pPr>
      <w:r w:rsidRPr="006216D2">
        <w:rPr>
          <w:rFonts w:eastAsia="Arial"/>
          <w:sz w:val="20"/>
          <w:szCs w:val="20"/>
        </w:rPr>
        <w:t>пошук та бронювання номеру в готелі;</w:t>
      </w:r>
    </w:p>
    <w:p w14:paraId="2564D755" w14:textId="77777777" w:rsidR="00E863FC" w:rsidRPr="006216D2" w:rsidRDefault="00E863FC" w:rsidP="005D0222">
      <w:pPr>
        <w:widowControl/>
        <w:numPr>
          <w:ilvl w:val="0"/>
          <w:numId w:val="30"/>
        </w:numPr>
        <w:autoSpaceDE/>
        <w:autoSpaceDN/>
        <w:ind w:left="1276"/>
        <w:jc w:val="both"/>
        <w:rPr>
          <w:rFonts w:eastAsia="Nunito"/>
          <w:sz w:val="20"/>
          <w:szCs w:val="20"/>
        </w:rPr>
      </w:pPr>
      <w:r w:rsidRPr="006216D2">
        <w:rPr>
          <w:rFonts w:eastAsia="Arial"/>
          <w:sz w:val="20"/>
          <w:szCs w:val="20"/>
        </w:rPr>
        <w:t>виклик таксі;</w:t>
      </w:r>
    </w:p>
    <w:p w14:paraId="28A59BC4" w14:textId="77777777" w:rsidR="00E863FC" w:rsidRPr="006216D2" w:rsidRDefault="00E863FC" w:rsidP="005D0222">
      <w:pPr>
        <w:widowControl/>
        <w:numPr>
          <w:ilvl w:val="0"/>
          <w:numId w:val="30"/>
        </w:numPr>
        <w:autoSpaceDE/>
        <w:autoSpaceDN/>
        <w:ind w:left="1276"/>
        <w:jc w:val="both"/>
        <w:rPr>
          <w:rFonts w:eastAsia="Nunito"/>
          <w:sz w:val="20"/>
          <w:szCs w:val="20"/>
        </w:rPr>
      </w:pPr>
      <w:r w:rsidRPr="006216D2">
        <w:rPr>
          <w:rFonts w:eastAsia="Arial"/>
          <w:sz w:val="20"/>
          <w:szCs w:val="20"/>
        </w:rPr>
        <w:t>бронювання залізничних, автобусних та авіа квитків.</w:t>
      </w:r>
    </w:p>
    <w:p w14:paraId="74557768" w14:textId="77777777" w:rsidR="00277C1E" w:rsidRPr="006216D2" w:rsidRDefault="00277C1E" w:rsidP="00DF5B67">
      <w:pPr>
        <w:pStyle w:val="ae"/>
        <w:ind w:left="142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uk-UA" w:eastAsia="uk-UA"/>
        </w:rPr>
      </w:pPr>
      <w:r w:rsidRPr="006216D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uk-UA" w:eastAsia="uk-UA"/>
        </w:rPr>
        <w:t>Один Учасник може оформити одне Заохочення протягом усього Періоду Спеціальної пропозиції.</w:t>
      </w:r>
    </w:p>
    <w:p w14:paraId="0DD2BC62" w14:textId="3C28E1C4" w:rsidR="006225B0" w:rsidRPr="006216D2" w:rsidRDefault="00C820E8" w:rsidP="00DF5B67">
      <w:pPr>
        <w:pStyle w:val="ae"/>
        <w:ind w:left="142"/>
        <w:jc w:val="both"/>
        <w:rPr>
          <w:rFonts w:ascii="Times New Roman" w:eastAsia="Times New Roman" w:hAnsi="Times New Roman"/>
          <w:color w:val="000000"/>
          <w:sz w:val="20"/>
          <w:szCs w:val="20"/>
          <w:lang w:val="uk-UA" w:eastAsia="uk-UA"/>
        </w:rPr>
      </w:pPr>
      <w:r w:rsidRPr="006216D2">
        <w:rPr>
          <w:rFonts w:ascii="Times New Roman" w:eastAsia="Times New Roman" w:hAnsi="Times New Roman"/>
          <w:color w:val="000000"/>
          <w:sz w:val="20"/>
          <w:szCs w:val="20"/>
          <w:lang w:val="uk-UA" w:eastAsia="uk-UA"/>
        </w:rPr>
        <w:t>При цьому, у випадку, коли Учасник виконав умови Спеціальної пропозиції і має Картку, оформлену на своє ім’я (основну) та додаткову Картку, оформлену на ім’я третьої особи, тоді Учасник може оформити Заохочення на таку третю особу з її автомобілем.</w:t>
      </w:r>
    </w:p>
    <w:p w14:paraId="6891A8C8" w14:textId="77777777" w:rsidR="006466AA" w:rsidRPr="006216D2" w:rsidRDefault="00D5642E" w:rsidP="00DF5B67">
      <w:pPr>
        <w:pStyle w:val="ae"/>
        <w:ind w:left="142"/>
        <w:jc w:val="both"/>
        <w:rPr>
          <w:rFonts w:ascii="Times New Roman" w:hAnsi="Times New Roman"/>
          <w:sz w:val="20"/>
          <w:szCs w:val="20"/>
          <w:lang w:val="uk-UA"/>
        </w:rPr>
      </w:pPr>
      <w:r w:rsidRPr="006216D2">
        <w:rPr>
          <w:rFonts w:ascii="Times New Roman" w:hAnsi="Times New Roman"/>
          <w:b/>
          <w:bCs/>
          <w:sz w:val="20"/>
          <w:szCs w:val="20"/>
          <w:lang w:val="uk-UA"/>
        </w:rPr>
        <w:t>6.</w:t>
      </w:r>
      <w:r w:rsidR="006466AA" w:rsidRPr="006216D2">
        <w:rPr>
          <w:rFonts w:ascii="Times New Roman" w:hAnsi="Times New Roman"/>
          <w:b/>
          <w:bCs/>
          <w:sz w:val="20"/>
          <w:szCs w:val="20"/>
          <w:lang w:val="uk-UA"/>
        </w:rPr>
        <w:t>2</w:t>
      </w:r>
      <w:r w:rsidRPr="006216D2">
        <w:rPr>
          <w:rFonts w:ascii="Times New Roman" w:hAnsi="Times New Roman"/>
          <w:b/>
          <w:bCs/>
          <w:sz w:val="20"/>
          <w:szCs w:val="20"/>
          <w:lang w:val="uk-UA"/>
        </w:rPr>
        <w:t>.</w:t>
      </w:r>
      <w:r w:rsidRPr="006216D2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6466AA" w:rsidRPr="006216D2">
        <w:rPr>
          <w:rFonts w:ascii="Times New Roman" w:hAnsi="Times New Roman"/>
          <w:sz w:val="20"/>
          <w:szCs w:val="20"/>
          <w:lang w:val="uk-UA"/>
        </w:rPr>
        <w:t>Заохочення мають бути призначені для особистого використання Учасниками та не можуть мати ознак рекламного чи комерційного замовлення.</w:t>
      </w:r>
    </w:p>
    <w:p w14:paraId="3704EECD" w14:textId="77777777" w:rsidR="00B04880" w:rsidRPr="006216D2" w:rsidRDefault="006466AA" w:rsidP="00091F61">
      <w:pPr>
        <w:pStyle w:val="ae"/>
        <w:ind w:left="142"/>
        <w:jc w:val="both"/>
        <w:rPr>
          <w:rFonts w:ascii="Times New Roman" w:hAnsi="Times New Roman"/>
          <w:sz w:val="20"/>
          <w:szCs w:val="20"/>
          <w:lang w:val="uk-UA"/>
        </w:rPr>
      </w:pPr>
      <w:r w:rsidRPr="006216D2">
        <w:rPr>
          <w:rFonts w:ascii="Times New Roman" w:hAnsi="Times New Roman"/>
          <w:b/>
          <w:bCs/>
          <w:sz w:val="20"/>
          <w:szCs w:val="20"/>
          <w:lang w:val="uk-UA"/>
        </w:rPr>
        <w:t>6.3.</w:t>
      </w:r>
      <w:r w:rsidR="00891175" w:rsidRPr="006216D2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E45909" w:rsidRPr="006216D2">
        <w:rPr>
          <w:rFonts w:ascii="Times New Roman" w:hAnsi="Times New Roman"/>
          <w:sz w:val="20"/>
          <w:szCs w:val="20"/>
          <w:lang w:val="uk-UA"/>
        </w:rPr>
        <w:t xml:space="preserve">Фактом отриманням Заохочення Учасником є </w:t>
      </w:r>
      <w:r w:rsidR="00C357EC" w:rsidRPr="006216D2">
        <w:rPr>
          <w:rFonts w:ascii="Times New Roman" w:hAnsi="Times New Roman"/>
          <w:sz w:val="20"/>
          <w:szCs w:val="20"/>
          <w:lang w:val="uk-UA"/>
        </w:rPr>
        <w:t xml:space="preserve">надання </w:t>
      </w:r>
      <w:r w:rsidR="00043D6A" w:rsidRPr="006216D2">
        <w:rPr>
          <w:rFonts w:ascii="Times New Roman" w:hAnsi="Times New Roman"/>
          <w:sz w:val="20"/>
          <w:szCs w:val="20"/>
          <w:lang w:val="uk-UA"/>
        </w:rPr>
        <w:t>послуг, вказаних в п.6.1. Правил,</w:t>
      </w:r>
      <w:r w:rsidR="00C357EC" w:rsidRPr="006216D2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043D6A" w:rsidRPr="006216D2">
        <w:rPr>
          <w:rFonts w:ascii="Times New Roman" w:hAnsi="Times New Roman"/>
          <w:sz w:val="20"/>
          <w:szCs w:val="20"/>
          <w:lang w:val="uk-UA"/>
        </w:rPr>
        <w:t>Виконавцем</w:t>
      </w:r>
      <w:r w:rsidR="00C357EC" w:rsidRPr="006216D2">
        <w:rPr>
          <w:rFonts w:ascii="Times New Roman" w:hAnsi="Times New Roman"/>
          <w:sz w:val="20"/>
          <w:szCs w:val="20"/>
          <w:lang w:val="uk-UA"/>
        </w:rPr>
        <w:t xml:space="preserve"> Учаснику</w:t>
      </w:r>
      <w:r w:rsidR="002A6723" w:rsidRPr="006216D2">
        <w:rPr>
          <w:rFonts w:ascii="Times New Roman" w:hAnsi="Times New Roman"/>
          <w:sz w:val="20"/>
          <w:szCs w:val="20"/>
          <w:lang w:val="uk-UA"/>
        </w:rPr>
        <w:t xml:space="preserve"> під час кожного звернення останнім в рамках Періоду Спеціальної пропозиції</w:t>
      </w:r>
      <w:r w:rsidR="00B04880" w:rsidRPr="006216D2">
        <w:rPr>
          <w:rFonts w:ascii="Times New Roman" w:hAnsi="Times New Roman"/>
          <w:sz w:val="20"/>
          <w:szCs w:val="20"/>
          <w:lang w:val="uk-UA"/>
        </w:rPr>
        <w:t xml:space="preserve">. </w:t>
      </w:r>
    </w:p>
    <w:p w14:paraId="5A3EF5F5" w14:textId="77777777" w:rsidR="00091F61" w:rsidRPr="006216D2" w:rsidRDefault="007A5599" w:rsidP="00091F61">
      <w:pPr>
        <w:pStyle w:val="aa"/>
        <w:ind w:left="142"/>
        <w:jc w:val="both"/>
      </w:pPr>
      <w:r w:rsidRPr="006216D2">
        <w:t xml:space="preserve">6.3.1. </w:t>
      </w:r>
      <w:r w:rsidR="00091F61" w:rsidRPr="006216D2">
        <w:t>В разі, якщо Учасник самостійно оплатить вартість послуг Виконавця</w:t>
      </w:r>
      <w:r w:rsidR="00364AB7" w:rsidRPr="006216D2">
        <w:t>, що включені до Заохочення,</w:t>
      </w:r>
      <w:r w:rsidR="00091F61" w:rsidRPr="006216D2">
        <w:t xml:space="preserve"> через відсутність </w:t>
      </w:r>
      <w:r w:rsidR="00364AB7" w:rsidRPr="006216D2">
        <w:t>у Виконавця</w:t>
      </w:r>
      <w:r w:rsidR="00091F61" w:rsidRPr="006216D2">
        <w:t xml:space="preserve"> можливості надання Учаснику цих послуг на момент його звернення (залежно від часу доби, місця знаходження Учасника, відсутності технічної можливості) та за умови попереднього узгодження розміру витрат та виду послуг з представником Виконавця, </w:t>
      </w:r>
      <w:r w:rsidR="00364AB7" w:rsidRPr="006216D2">
        <w:t>останнім</w:t>
      </w:r>
      <w:r w:rsidR="00091F61" w:rsidRPr="006216D2">
        <w:t xml:space="preserve"> будуть відшкодовані такі витрати </w:t>
      </w:r>
      <w:r w:rsidR="00364AB7" w:rsidRPr="006216D2">
        <w:t>Учасника в</w:t>
      </w:r>
      <w:r w:rsidR="00091F61" w:rsidRPr="006216D2">
        <w:t xml:space="preserve"> межах умов та лімітів при пред’явлені всіх необхідних документів.</w:t>
      </w:r>
    </w:p>
    <w:p w14:paraId="30380366" w14:textId="61CF23D8" w:rsidR="00091F61" w:rsidRPr="006216D2" w:rsidRDefault="007A5599" w:rsidP="00863D81">
      <w:pPr>
        <w:pStyle w:val="aa"/>
        <w:ind w:left="142"/>
        <w:jc w:val="both"/>
      </w:pPr>
      <w:r w:rsidRPr="006216D2">
        <w:t xml:space="preserve">6.3.2. </w:t>
      </w:r>
      <w:bookmarkStart w:id="4" w:name="_Hlk171068499"/>
      <w:r w:rsidR="00091F61" w:rsidRPr="006216D2">
        <w:t>Для відшкодування Виконавцем</w:t>
      </w:r>
      <w:r w:rsidR="00364AB7" w:rsidRPr="006216D2">
        <w:t xml:space="preserve"> витрат Учасника</w:t>
      </w:r>
      <w:r w:rsidRPr="006216D2">
        <w:t xml:space="preserve"> за оплату послуг, що включені до Заохочення</w:t>
      </w:r>
      <w:r w:rsidR="00091F61" w:rsidRPr="006216D2">
        <w:t xml:space="preserve">, </w:t>
      </w:r>
      <w:r w:rsidR="00364AB7" w:rsidRPr="006216D2">
        <w:t>останньому</w:t>
      </w:r>
      <w:r w:rsidR="00091F61" w:rsidRPr="006216D2">
        <w:t xml:space="preserve"> необхідно </w:t>
      </w:r>
      <w:r w:rsidR="00364AB7" w:rsidRPr="006216D2">
        <w:t>протягом</w:t>
      </w:r>
      <w:r w:rsidR="00091F61" w:rsidRPr="006216D2">
        <w:t xml:space="preserve"> 10 </w:t>
      </w:r>
      <w:r w:rsidR="00364AB7" w:rsidRPr="006216D2">
        <w:t xml:space="preserve">(десяти) </w:t>
      </w:r>
      <w:r w:rsidR="00091F61" w:rsidRPr="006216D2">
        <w:t>робочих днів після самостійно проведеної оплати</w:t>
      </w:r>
      <w:r w:rsidR="00364AB7" w:rsidRPr="006216D2">
        <w:t xml:space="preserve"> </w:t>
      </w:r>
      <w:r w:rsidR="00A640C2" w:rsidRPr="006216D2">
        <w:t xml:space="preserve">звернутися для отримання відшкодування таких витрат за телефоном (044) 499-80-16 (вартість дзвінків </w:t>
      </w:r>
      <w:r w:rsidR="00863D81" w:rsidRPr="006216D2">
        <w:t xml:space="preserve">залежить від </w:t>
      </w:r>
      <w:r w:rsidR="00A640C2" w:rsidRPr="006216D2">
        <w:t>тариф</w:t>
      </w:r>
      <w:r w:rsidR="00863D81" w:rsidRPr="006216D2">
        <w:t>у відповідного</w:t>
      </w:r>
      <w:r w:rsidR="00A640C2" w:rsidRPr="006216D2">
        <w:t xml:space="preserve"> </w:t>
      </w:r>
      <w:r w:rsidR="00863D81" w:rsidRPr="006216D2">
        <w:t xml:space="preserve">оператора) та виконати інструкції від представника Виконавця. </w:t>
      </w:r>
      <w:bookmarkEnd w:id="4"/>
    </w:p>
    <w:p w14:paraId="6FE731B9" w14:textId="77777777" w:rsidR="00091F61" w:rsidRPr="006216D2" w:rsidRDefault="007A5599" w:rsidP="007A5599">
      <w:pPr>
        <w:pStyle w:val="aa"/>
        <w:ind w:left="142"/>
        <w:jc w:val="both"/>
      </w:pPr>
      <w:r w:rsidRPr="006216D2">
        <w:t xml:space="preserve">6.3.3. </w:t>
      </w:r>
      <w:r w:rsidR="00091F61" w:rsidRPr="006216D2">
        <w:t xml:space="preserve">Відшкодування понесених </w:t>
      </w:r>
      <w:r w:rsidRPr="006216D2">
        <w:t xml:space="preserve">Учасником витрат за оплату послуг, що включені до Заохочення, </w:t>
      </w:r>
      <w:r w:rsidR="00091F61" w:rsidRPr="006216D2">
        <w:t xml:space="preserve">здійснюється протягом 10 </w:t>
      </w:r>
      <w:r w:rsidRPr="006216D2">
        <w:t xml:space="preserve">(десяти) </w:t>
      </w:r>
      <w:r w:rsidR="00091F61" w:rsidRPr="006216D2">
        <w:t xml:space="preserve">робочих днів з моменту отримання </w:t>
      </w:r>
      <w:r w:rsidRPr="006216D2">
        <w:t>повного переліку документів, вказаних в п.6.3.2. Правил</w:t>
      </w:r>
      <w:r w:rsidR="00091F61" w:rsidRPr="006216D2">
        <w:t>.</w:t>
      </w:r>
    </w:p>
    <w:p w14:paraId="136B85F6" w14:textId="77777777" w:rsidR="00091F61" w:rsidRPr="006216D2" w:rsidRDefault="00091F61" w:rsidP="007A5599">
      <w:pPr>
        <w:pStyle w:val="aa"/>
        <w:ind w:left="142"/>
        <w:jc w:val="both"/>
      </w:pPr>
      <w:r w:rsidRPr="006216D2">
        <w:t xml:space="preserve">Виплата проводиться шляхом зарахування коштів на картковий рахунок </w:t>
      </w:r>
      <w:r w:rsidR="007A5599" w:rsidRPr="006216D2">
        <w:t>Учасника</w:t>
      </w:r>
      <w:r w:rsidRPr="006216D2">
        <w:t xml:space="preserve">, </w:t>
      </w:r>
      <w:r w:rsidR="007A5599" w:rsidRPr="006216D2">
        <w:t xml:space="preserve">прив’язаний до Картки, </w:t>
      </w:r>
      <w:r w:rsidRPr="006216D2">
        <w:t xml:space="preserve">або через систему банківських електронних платежів, або готівкою з каси асистансу, або іншим способом узгодженим з </w:t>
      </w:r>
      <w:r w:rsidR="007A5599" w:rsidRPr="006216D2">
        <w:t>Учасником</w:t>
      </w:r>
      <w:r w:rsidRPr="006216D2">
        <w:t>.</w:t>
      </w:r>
    </w:p>
    <w:p w14:paraId="1EFEFCAB" w14:textId="629F0BC7" w:rsidR="00091F61" w:rsidRPr="006216D2" w:rsidRDefault="00091F61" w:rsidP="00BA1076">
      <w:pPr>
        <w:pStyle w:val="aa"/>
        <w:ind w:left="142"/>
        <w:jc w:val="both"/>
      </w:pPr>
      <w:bookmarkStart w:id="5" w:name="_Hlk171068549"/>
      <w:r w:rsidRPr="006216D2">
        <w:t xml:space="preserve">Відшкодування витрат можливе за умови організації послуги Виконавцем та / або отримання </w:t>
      </w:r>
      <w:r w:rsidR="007A5599" w:rsidRPr="006216D2">
        <w:t>Учасник</w:t>
      </w:r>
      <w:r w:rsidRPr="006216D2">
        <w:t xml:space="preserve">ом </w:t>
      </w:r>
      <w:r w:rsidR="00863D81" w:rsidRPr="006216D2">
        <w:t xml:space="preserve">погодження (в форматі телефонного дзвінка на номер, вказаний в п. 6.3.2. Правил) </w:t>
      </w:r>
      <w:r w:rsidRPr="006216D2">
        <w:t>від Виконавця на самостійну оплату послуг.</w:t>
      </w:r>
    </w:p>
    <w:bookmarkEnd w:id="5"/>
    <w:p w14:paraId="372FFED8" w14:textId="77777777" w:rsidR="00D5642E" w:rsidRPr="006216D2" w:rsidRDefault="00D036F2" w:rsidP="00277C1E">
      <w:pPr>
        <w:pStyle w:val="ae"/>
        <w:ind w:left="142"/>
        <w:jc w:val="both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6216D2">
        <w:rPr>
          <w:rFonts w:ascii="Times New Roman" w:hAnsi="Times New Roman"/>
          <w:b/>
          <w:bCs/>
          <w:sz w:val="20"/>
          <w:szCs w:val="20"/>
          <w:lang w:val="uk-UA"/>
        </w:rPr>
        <w:t>6.</w:t>
      </w:r>
      <w:r w:rsidR="006466AA" w:rsidRPr="006216D2">
        <w:rPr>
          <w:rFonts w:ascii="Times New Roman" w:hAnsi="Times New Roman"/>
          <w:b/>
          <w:bCs/>
          <w:sz w:val="20"/>
          <w:szCs w:val="20"/>
          <w:lang w:val="uk-UA"/>
        </w:rPr>
        <w:t>4</w:t>
      </w:r>
      <w:r w:rsidR="00E45909" w:rsidRPr="006216D2">
        <w:rPr>
          <w:rFonts w:ascii="Times New Roman" w:hAnsi="Times New Roman"/>
          <w:b/>
          <w:bCs/>
          <w:sz w:val="20"/>
          <w:szCs w:val="20"/>
          <w:lang w:val="uk-UA"/>
        </w:rPr>
        <w:t>.</w:t>
      </w:r>
      <w:r w:rsidR="00CC3F92" w:rsidRPr="006216D2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="00D5642E" w:rsidRPr="006216D2">
        <w:rPr>
          <w:rFonts w:ascii="Times New Roman" w:hAnsi="Times New Roman"/>
          <w:sz w:val="20"/>
          <w:szCs w:val="20"/>
          <w:lang w:val="uk-UA"/>
        </w:rPr>
        <w:t>Замовник залиша</w:t>
      </w:r>
      <w:r w:rsidR="00277C1E" w:rsidRPr="006216D2">
        <w:rPr>
          <w:rFonts w:ascii="Times New Roman" w:hAnsi="Times New Roman"/>
          <w:sz w:val="20"/>
          <w:szCs w:val="20"/>
          <w:lang w:val="uk-UA"/>
        </w:rPr>
        <w:t>є</w:t>
      </w:r>
      <w:r w:rsidR="00D5642E" w:rsidRPr="006216D2">
        <w:rPr>
          <w:rFonts w:ascii="Times New Roman" w:hAnsi="Times New Roman"/>
          <w:sz w:val="20"/>
          <w:szCs w:val="20"/>
          <w:lang w:val="uk-UA"/>
        </w:rPr>
        <w:t xml:space="preserve"> за собою право збільшити/змінити Фонд Заохочень </w:t>
      </w:r>
      <w:r w:rsidR="006225B0" w:rsidRPr="006216D2">
        <w:rPr>
          <w:rFonts w:ascii="Times New Roman" w:hAnsi="Times New Roman"/>
          <w:sz w:val="20"/>
          <w:szCs w:val="20"/>
          <w:lang w:val="uk-UA"/>
        </w:rPr>
        <w:t>Спеціальної п</w:t>
      </w:r>
      <w:r w:rsidR="009818E5" w:rsidRPr="006216D2">
        <w:rPr>
          <w:rFonts w:ascii="Times New Roman" w:hAnsi="Times New Roman"/>
          <w:sz w:val="20"/>
          <w:szCs w:val="20"/>
          <w:lang w:val="uk-UA"/>
        </w:rPr>
        <w:t>ропозиції</w:t>
      </w:r>
      <w:r w:rsidR="00D5642E" w:rsidRPr="006216D2">
        <w:rPr>
          <w:rFonts w:ascii="Times New Roman" w:hAnsi="Times New Roman"/>
          <w:sz w:val="20"/>
          <w:szCs w:val="20"/>
          <w:lang w:val="uk-UA"/>
        </w:rPr>
        <w:t xml:space="preserve"> або включити в </w:t>
      </w:r>
      <w:r w:rsidR="006225B0" w:rsidRPr="006216D2">
        <w:rPr>
          <w:rFonts w:ascii="Times New Roman" w:hAnsi="Times New Roman"/>
          <w:sz w:val="20"/>
          <w:szCs w:val="20"/>
          <w:lang w:val="uk-UA"/>
        </w:rPr>
        <w:t>Спеціальну п</w:t>
      </w:r>
      <w:r w:rsidR="001C7837" w:rsidRPr="006216D2">
        <w:rPr>
          <w:rFonts w:ascii="Times New Roman" w:hAnsi="Times New Roman"/>
          <w:sz w:val="20"/>
          <w:szCs w:val="20"/>
          <w:lang w:val="uk-UA"/>
        </w:rPr>
        <w:t xml:space="preserve">ропозицію </w:t>
      </w:r>
      <w:r w:rsidR="00D5642E" w:rsidRPr="006216D2">
        <w:rPr>
          <w:rFonts w:ascii="Times New Roman" w:hAnsi="Times New Roman"/>
          <w:sz w:val="20"/>
          <w:szCs w:val="20"/>
          <w:lang w:val="uk-UA"/>
        </w:rPr>
        <w:t>додаткові Заохочення, не передбачені цими Правилами, або підвищити вартість наявних Заохочень. Якщо такі зміни будуть мати місце, Замовник повідомляє про них у порядку, передбаченому в Розділі 4 Правил.</w:t>
      </w:r>
    </w:p>
    <w:p w14:paraId="47506C53" w14:textId="77777777" w:rsidR="004D398D" w:rsidRPr="006216D2" w:rsidRDefault="00D5642E" w:rsidP="00C357EC">
      <w:pPr>
        <w:pStyle w:val="ae"/>
        <w:ind w:left="142"/>
        <w:jc w:val="both"/>
        <w:rPr>
          <w:rFonts w:ascii="Times New Roman" w:hAnsi="Times New Roman"/>
          <w:sz w:val="20"/>
          <w:szCs w:val="20"/>
          <w:lang w:val="uk-UA"/>
        </w:rPr>
      </w:pPr>
      <w:r w:rsidRPr="006216D2">
        <w:rPr>
          <w:rFonts w:ascii="Times New Roman" w:hAnsi="Times New Roman"/>
          <w:b/>
          <w:bCs/>
          <w:sz w:val="20"/>
          <w:szCs w:val="20"/>
          <w:lang w:val="uk-UA"/>
        </w:rPr>
        <w:t>6.</w:t>
      </w:r>
      <w:r w:rsidR="002A6723" w:rsidRPr="006216D2">
        <w:rPr>
          <w:rFonts w:ascii="Times New Roman" w:hAnsi="Times New Roman"/>
          <w:b/>
          <w:bCs/>
          <w:sz w:val="20"/>
          <w:szCs w:val="20"/>
          <w:lang w:val="uk-UA"/>
        </w:rPr>
        <w:t>5</w:t>
      </w:r>
      <w:r w:rsidRPr="006216D2">
        <w:rPr>
          <w:rFonts w:ascii="Times New Roman" w:hAnsi="Times New Roman"/>
          <w:b/>
          <w:bCs/>
          <w:sz w:val="20"/>
          <w:szCs w:val="20"/>
          <w:lang w:val="uk-UA"/>
        </w:rPr>
        <w:t>.</w:t>
      </w:r>
      <w:r w:rsidRPr="006216D2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4D398D" w:rsidRPr="006216D2">
        <w:rPr>
          <w:rFonts w:ascii="Times New Roman" w:hAnsi="Times New Roman"/>
          <w:sz w:val="20"/>
          <w:szCs w:val="20"/>
          <w:lang w:val="uk-UA"/>
        </w:rPr>
        <w:t>Замовник/</w:t>
      </w:r>
      <w:r w:rsidR="00E45909" w:rsidRPr="006216D2">
        <w:rPr>
          <w:rFonts w:ascii="Times New Roman" w:hAnsi="Times New Roman"/>
          <w:sz w:val="20"/>
          <w:szCs w:val="20"/>
          <w:lang w:val="uk-UA"/>
        </w:rPr>
        <w:t>Партнер</w:t>
      </w:r>
      <w:r w:rsidR="002A6723" w:rsidRPr="006216D2">
        <w:rPr>
          <w:rFonts w:ascii="Times New Roman" w:hAnsi="Times New Roman"/>
          <w:sz w:val="20"/>
          <w:szCs w:val="20"/>
          <w:lang w:val="uk-UA"/>
        </w:rPr>
        <w:t xml:space="preserve"> 2/Виконавець</w:t>
      </w:r>
      <w:r w:rsidR="004D398D" w:rsidRPr="006216D2">
        <w:rPr>
          <w:rFonts w:ascii="Times New Roman" w:hAnsi="Times New Roman"/>
          <w:sz w:val="20"/>
          <w:szCs w:val="20"/>
          <w:lang w:val="uk-UA"/>
        </w:rPr>
        <w:t xml:space="preserve"> ма</w:t>
      </w:r>
      <w:r w:rsidR="00E45909" w:rsidRPr="006216D2">
        <w:rPr>
          <w:rFonts w:ascii="Times New Roman" w:hAnsi="Times New Roman"/>
          <w:sz w:val="20"/>
          <w:szCs w:val="20"/>
          <w:lang w:val="uk-UA"/>
        </w:rPr>
        <w:t>ють</w:t>
      </w:r>
      <w:r w:rsidR="004D398D" w:rsidRPr="006216D2">
        <w:rPr>
          <w:rFonts w:ascii="Times New Roman" w:hAnsi="Times New Roman"/>
          <w:spacing w:val="2"/>
          <w:sz w:val="20"/>
          <w:szCs w:val="20"/>
          <w:lang w:val="uk-UA"/>
        </w:rPr>
        <w:t xml:space="preserve"> </w:t>
      </w:r>
      <w:r w:rsidR="004D398D" w:rsidRPr="006216D2">
        <w:rPr>
          <w:rFonts w:ascii="Times New Roman" w:hAnsi="Times New Roman"/>
          <w:sz w:val="20"/>
          <w:szCs w:val="20"/>
          <w:lang w:val="uk-UA"/>
        </w:rPr>
        <w:t>право</w:t>
      </w:r>
      <w:r w:rsidR="004021A8" w:rsidRPr="006216D2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4D398D" w:rsidRPr="006216D2">
        <w:rPr>
          <w:rFonts w:ascii="Times New Roman" w:hAnsi="Times New Roman"/>
          <w:sz w:val="20"/>
          <w:szCs w:val="20"/>
          <w:lang w:val="uk-UA"/>
        </w:rPr>
        <w:t xml:space="preserve">відмовити в отриманні </w:t>
      </w:r>
      <w:r w:rsidR="00337895" w:rsidRPr="006216D2">
        <w:rPr>
          <w:rFonts w:ascii="Times New Roman" w:hAnsi="Times New Roman"/>
          <w:sz w:val="20"/>
          <w:szCs w:val="20"/>
          <w:lang w:val="uk-UA"/>
        </w:rPr>
        <w:t>Заохочення</w:t>
      </w:r>
      <w:r w:rsidR="004D398D" w:rsidRPr="006216D2">
        <w:rPr>
          <w:rFonts w:ascii="Times New Roman" w:hAnsi="Times New Roman"/>
          <w:sz w:val="20"/>
          <w:szCs w:val="20"/>
          <w:lang w:val="uk-UA"/>
        </w:rPr>
        <w:t xml:space="preserve"> Учасник</w:t>
      </w:r>
      <w:r w:rsidR="004021A8" w:rsidRPr="006216D2">
        <w:rPr>
          <w:rFonts w:ascii="Times New Roman" w:hAnsi="Times New Roman"/>
          <w:sz w:val="20"/>
          <w:szCs w:val="20"/>
          <w:lang w:val="uk-UA"/>
        </w:rPr>
        <w:t>ом</w:t>
      </w:r>
      <w:r w:rsidR="004D398D" w:rsidRPr="006216D2">
        <w:rPr>
          <w:rFonts w:ascii="Times New Roman" w:hAnsi="Times New Roman"/>
          <w:sz w:val="20"/>
          <w:szCs w:val="20"/>
          <w:lang w:val="uk-UA"/>
        </w:rPr>
        <w:t>, який не виконав умови, передбачені цими</w:t>
      </w:r>
      <w:r w:rsidR="004D398D" w:rsidRPr="006216D2">
        <w:rPr>
          <w:rFonts w:ascii="Times New Roman" w:hAnsi="Times New Roman"/>
          <w:spacing w:val="-8"/>
          <w:sz w:val="20"/>
          <w:szCs w:val="20"/>
          <w:lang w:val="uk-UA"/>
        </w:rPr>
        <w:t xml:space="preserve"> </w:t>
      </w:r>
      <w:r w:rsidR="004D398D" w:rsidRPr="006216D2">
        <w:rPr>
          <w:rFonts w:ascii="Times New Roman" w:hAnsi="Times New Roman"/>
          <w:sz w:val="20"/>
          <w:szCs w:val="20"/>
          <w:lang w:val="uk-UA"/>
        </w:rPr>
        <w:t>Правилами.</w:t>
      </w:r>
    </w:p>
    <w:p w14:paraId="73588D68" w14:textId="77777777" w:rsidR="00E45909" w:rsidRPr="006216D2" w:rsidRDefault="00D036F2" w:rsidP="004F2656">
      <w:pPr>
        <w:pStyle w:val="ae"/>
        <w:tabs>
          <w:tab w:val="left" w:pos="567"/>
          <w:tab w:val="left" w:pos="709"/>
        </w:tabs>
        <w:ind w:left="142"/>
        <w:jc w:val="both"/>
        <w:rPr>
          <w:rFonts w:ascii="Times New Roman" w:hAnsi="Times New Roman"/>
          <w:sz w:val="20"/>
          <w:szCs w:val="20"/>
          <w:lang w:val="uk-UA"/>
        </w:rPr>
      </w:pPr>
      <w:r w:rsidRPr="006216D2">
        <w:rPr>
          <w:rFonts w:ascii="Times New Roman" w:hAnsi="Times New Roman"/>
          <w:b/>
          <w:bCs/>
          <w:sz w:val="20"/>
          <w:szCs w:val="20"/>
          <w:lang w:val="uk-UA"/>
        </w:rPr>
        <w:t>6.</w:t>
      </w:r>
      <w:r w:rsidR="002A6723" w:rsidRPr="006216D2">
        <w:rPr>
          <w:rFonts w:ascii="Times New Roman" w:hAnsi="Times New Roman"/>
          <w:b/>
          <w:bCs/>
          <w:sz w:val="20"/>
          <w:szCs w:val="20"/>
          <w:lang w:val="uk-UA"/>
        </w:rPr>
        <w:t>6</w:t>
      </w:r>
      <w:r w:rsidRPr="006216D2">
        <w:rPr>
          <w:rFonts w:ascii="Times New Roman" w:hAnsi="Times New Roman"/>
          <w:b/>
          <w:bCs/>
          <w:sz w:val="20"/>
          <w:szCs w:val="20"/>
          <w:lang w:val="uk-UA"/>
        </w:rPr>
        <w:t>.</w:t>
      </w:r>
      <w:r w:rsidR="00D41D96" w:rsidRPr="006216D2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E45909" w:rsidRPr="006216D2">
        <w:rPr>
          <w:rFonts w:ascii="Times New Roman" w:hAnsi="Times New Roman"/>
          <w:sz w:val="20"/>
          <w:szCs w:val="20"/>
          <w:lang w:val="uk-UA"/>
        </w:rPr>
        <w:t>Замовник/Партнер</w:t>
      </w:r>
      <w:r w:rsidR="006225B0" w:rsidRPr="006216D2">
        <w:rPr>
          <w:rFonts w:ascii="Times New Roman" w:hAnsi="Times New Roman"/>
          <w:sz w:val="20"/>
          <w:szCs w:val="20"/>
          <w:lang w:val="uk-UA"/>
        </w:rPr>
        <w:t>и/Виконавець</w:t>
      </w:r>
      <w:r w:rsidR="00E45909" w:rsidRPr="006216D2">
        <w:rPr>
          <w:rFonts w:ascii="Times New Roman" w:hAnsi="Times New Roman"/>
          <w:sz w:val="20"/>
          <w:szCs w:val="20"/>
          <w:lang w:val="uk-UA"/>
        </w:rPr>
        <w:t xml:space="preserve"> звільняються від відповідальності у разі настання форс-мажорних обставин, таких як стихійні лиха, пожежа, повінь, військові дії будь-якого характеру, блокади, суттєві зміни у законодавстві, що діють на </w:t>
      </w:r>
      <w:r w:rsidR="00FE402F" w:rsidRPr="006216D2">
        <w:rPr>
          <w:rFonts w:ascii="Times New Roman" w:hAnsi="Times New Roman"/>
          <w:sz w:val="20"/>
          <w:szCs w:val="20"/>
          <w:lang w:val="uk-UA"/>
        </w:rPr>
        <w:t>т</w:t>
      </w:r>
      <w:r w:rsidR="00E45909" w:rsidRPr="006216D2">
        <w:rPr>
          <w:rFonts w:ascii="Times New Roman" w:hAnsi="Times New Roman"/>
          <w:sz w:val="20"/>
          <w:szCs w:val="20"/>
          <w:lang w:val="uk-UA"/>
        </w:rPr>
        <w:t xml:space="preserve">ериторії </w:t>
      </w:r>
      <w:r w:rsidR="00FE402F" w:rsidRPr="006216D2">
        <w:rPr>
          <w:rFonts w:ascii="Times New Roman" w:hAnsi="Times New Roman"/>
          <w:sz w:val="20"/>
          <w:szCs w:val="20"/>
          <w:lang w:val="uk-UA"/>
        </w:rPr>
        <w:t>України</w:t>
      </w:r>
      <w:r w:rsidR="00E45909" w:rsidRPr="006216D2">
        <w:rPr>
          <w:rFonts w:ascii="Times New Roman" w:hAnsi="Times New Roman"/>
          <w:sz w:val="20"/>
          <w:szCs w:val="20"/>
          <w:lang w:val="uk-UA"/>
        </w:rPr>
        <w:t>, інші непідвладні контролю з боку Замовника/Партнер</w:t>
      </w:r>
      <w:r w:rsidR="006225B0" w:rsidRPr="006216D2">
        <w:rPr>
          <w:rFonts w:ascii="Times New Roman" w:hAnsi="Times New Roman"/>
          <w:sz w:val="20"/>
          <w:szCs w:val="20"/>
          <w:lang w:val="uk-UA"/>
        </w:rPr>
        <w:t>ів/Виконавця</w:t>
      </w:r>
      <w:r w:rsidR="00E45909" w:rsidRPr="006216D2">
        <w:rPr>
          <w:rFonts w:ascii="Times New Roman" w:hAnsi="Times New Roman"/>
          <w:sz w:val="20"/>
          <w:szCs w:val="20"/>
          <w:lang w:val="uk-UA"/>
        </w:rPr>
        <w:t xml:space="preserve"> обставини.</w:t>
      </w:r>
    </w:p>
    <w:p w14:paraId="2735C625" w14:textId="77777777" w:rsidR="00E45909" w:rsidRPr="006216D2" w:rsidRDefault="00E45909" w:rsidP="00DF5B67">
      <w:pPr>
        <w:pStyle w:val="ae"/>
        <w:ind w:left="142"/>
        <w:jc w:val="both"/>
        <w:rPr>
          <w:rFonts w:ascii="Times New Roman" w:hAnsi="Times New Roman"/>
          <w:sz w:val="20"/>
          <w:szCs w:val="20"/>
          <w:lang w:val="uk-UA"/>
        </w:rPr>
      </w:pPr>
      <w:r w:rsidRPr="006216D2">
        <w:rPr>
          <w:rFonts w:ascii="Times New Roman" w:hAnsi="Times New Roman"/>
          <w:b/>
          <w:bCs/>
          <w:sz w:val="20"/>
          <w:szCs w:val="20"/>
          <w:lang w:val="uk-UA"/>
        </w:rPr>
        <w:t>6.</w:t>
      </w:r>
      <w:r w:rsidR="002A6723" w:rsidRPr="006216D2">
        <w:rPr>
          <w:rFonts w:ascii="Times New Roman" w:hAnsi="Times New Roman"/>
          <w:b/>
          <w:bCs/>
          <w:sz w:val="20"/>
          <w:szCs w:val="20"/>
          <w:lang w:val="uk-UA"/>
        </w:rPr>
        <w:t>7</w:t>
      </w:r>
      <w:r w:rsidRPr="006216D2">
        <w:rPr>
          <w:rFonts w:ascii="Times New Roman" w:hAnsi="Times New Roman"/>
          <w:b/>
          <w:bCs/>
          <w:sz w:val="20"/>
          <w:szCs w:val="20"/>
          <w:lang w:val="uk-UA"/>
        </w:rPr>
        <w:t>.</w:t>
      </w:r>
      <w:r w:rsidRPr="006216D2">
        <w:rPr>
          <w:rFonts w:ascii="Times New Roman" w:hAnsi="Times New Roman"/>
          <w:sz w:val="20"/>
          <w:szCs w:val="20"/>
          <w:lang w:val="uk-UA"/>
        </w:rPr>
        <w:t xml:space="preserve"> Замовник/Партнер</w:t>
      </w:r>
      <w:r w:rsidR="002A6723" w:rsidRPr="006216D2">
        <w:rPr>
          <w:rFonts w:ascii="Times New Roman" w:hAnsi="Times New Roman"/>
          <w:sz w:val="20"/>
          <w:szCs w:val="20"/>
          <w:lang w:val="uk-UA"/>
        </w:rPr>
        <w:t>и/Виконавець</w:t>
      </w:r>
      <w:r w:rsidRPr="006216D2">
        <w:rPr>
          <w:rFonts w:ascii="Times New Roman" w:hAnsi="Times New Roman"/>
          <w:sz w:val="20"/>
          <w:szCs w:val="20"/>
          <w:lang w:val="uk-UA"/>
        </w:rPr>
        <w:t xml:space="preserve"> не несуть відповідальності за неможливість отримання Заохочення Учасником у зв’язку з будь-якими обставинами, що знаходяться поза межами контролю Замовника/Партнер</w:t>
      </w:r>
      <w:r w:rsidR="002A6723" w:rsidRPr="006216D2">
        <w:rPr>
          <w:rFonts w:ascii="Times New Roman" w:hAnsi="Times New Roman"/>
          <w:sz w:val="20"/>
          <w:szCs w:val="20"/>
          <w:lang w:val="uk-UA"/>
        </w:rPr>
        <w:t>ів/Виконавця</w:t>
      </w:r>
      <w:r w:rsidRPr="006216D2">
        <w:rPr>
          <w:rFonts w:ascii="Times New Roman" w:hAnsi="Times New Roman"/>
          <w:sz w:val="20"/>
          <w:szCs w:val="20"/>
          <w:lang w:val="uk-UA"/>
        </w:rPr>
        <w:t xml:space="preserve">, за технічні проблеми з передачею даних при використанні каналів зв’язку під час проведення </w:t>
      </w:r>
      <w:r w:rsidR="002A6723" w:rsidRPr="006216D2">
        <w:rPr>
          <w:rFonts w:ascii="Times New Roman" w:hAnsi="Times New Roman"/>
          <w:sz w:val="20"/>
          <w:szCs w:val="20"/>
          <w:lang w:val="uk-UA"/>
        </w:rPr>
        <w:t>Спеціальної п</w:t>
      </w:r>
      <w:r w:rsidR="009818E5" w:rsidRPr="006216D2">
        <w:rPr>
          <w:rFonts w:ascii="Times New Roman" w:hAnsi="Times New Roman"/>
          <w:sz w:val="20"/>
          <w:szCs w:val="20"/>
          <w:lang w:val="uk-UA"/>
        </w:rPr>
        <w:t>ропозиції</w:t>
      </w:r>
      <w:r w:rsidRPr="006216D2">
        <w:rPr>
          <w:rFonts w:ascii="Times New Roman" w:hAnsi="Times New Roman"/>
          <w:sz w:val="20"/>
          <w:szCs w:val="20"/>
          <w:lang w:val="uk-UA"/>
        </w:rPr>
        <w:t>, внаслідок яких Учасники не змогли отримати/використати Заохочення</w:t>
      </w:r>
      <w:r w:rsidR="00720C5D" w:rsidRPr="006216D2">
        <w:rPr>
          <w:rFonts w:ascii="Times New Roman" w:hAnsi="Times New Roman"/>
          <w:sz w:val="20"/>
          <w:szCs w:val="20"/>
          <w:lang w:val="uk-UA"/>
        </w:rPr>
        <w:t>, та не сплачують жодних компенсацій.</w:t>
      </w:r>
    </w:p>
    <w:p w14:paraId="54FF3A8E" w14:textId="77777777" w:rsidR="00E45909" w:rsidRPr="006216D2" w:rsidRDefault="00E45909" w:rsidP="00CC3F92">
      <w:pPr>
        <w:pStyle w:val="a3"/>
        <w:spacing w:before="1"/>
        <w:ind w:left="142" w:right="139"/>
        <w:jc w:val="both"/>
      </w:pPr>
    </w:p>
    <w:p w14:paraId="5E762D81" w14:textId="77777777" w:rsidR="004D398D" w:rsidRPr="006216D2" w:rsidRDefault="004D398D" w:rsidP="000746DA">
      <w:pPr>
        <w:pStyle w:val="1"/>
        <w:numPr>
          <w:ilvl w:val="0"/>
          <w:numId w:val="8"/>
        </w:numPr>
        <w:spacing w:before="4"/>
        <w:ind w:left="0" w:firstLine="0"/>
        <w:jc w:val="center"/>
      </w:pPr>
      <w:r w:rsidRPr="006216D2">
        <w:t>ІНШІ</w:t>
      </w:r>
      <w:r w:rsidRPr="006216D2">
        <w:rPr>
          <w:spacing w:val="-2"/>
        </w:rPr>
        <w:t xml:space="preserve"> </w:t>
      </w:r>
      <w:r w:rsidRPr="006216D2">
        <w:t>УМОВИ</w:t>
      </w:r>
    </w:p>
    <w:p w14:paraId="76BC987C" w14:textId="77777777" w:rsidR="008B0BEF" w:rsidRPr="006216D2" w:rsidRDefault="008B0BEF" w:rsidP="004021A8">
      <w:pPr>
        <w:pStyle w:val="a5"/>
        <w:numPr>
          <w:ilvl w:val="1"/>
          <w:numId w:val="14"/>
        </w:numPr>
        <w:tabs>
          <w:tab w:val="left" w:pos="426"/>
          <w:tab w:val="left" w:pos="567"/>
        </w:tabs>
        <w:ind w:left="142" w:firstLine="0"/>
        <w:jc w:val="both"/>
        <w:rPr>
          <w:sz w:val="20"/>
          <w:szCs w:val="20"/>
        </w:rPr>
      </w:pPr>
      <w:r w:rsidRPr="006216D2">
        <w:rPr>
          <w:sz w:val="20"/>
          <w:szCs w:val="20"/>
        </w:rPr>
        <w:t xml:space="preserve">Участь </w:t>
      </w:r>
      <w:r w:rsidR="00E863FC" w:rsidRPr="006216D2">
        <w:rPr>
          <w:sz w:val="20"/>
          <w:szCs w:val="20"/>
        </w:rPr>
        <w:t>в Спеціальній</w:t>
      </w:r>
      <w:r w:rsidR="001C7837" w:rsidRPr="006216D2">
        <w:rPr>
          <w:sz w:val="20"/>
          <w:szCs w:val="20"/>
        </w:rPr>
        <w:t xml:space="preserve"> </w:t>
      </w:r>
      <w:r w:rsidR="00E863FC" w:rsidRPr="006216D2">
        <w:rPr>
          <w:sz w:val="20"/>
          <w:szCs w:val="20"/>
        </w:rPr>
        <w:t>п</w:t>
      </w:r>
      <w:r w:rsidR="001C7837" w:rsidRPr="006216D2">
        <w:rPr>
          <w:sz w:val="20"/>
          <w:szCs w:val="20"/>
        </w:rPr>
        <w:t>ропозиції</w:t>
      </w:r>
      <w:r w:rsidRPr="006216D2">
        <w:rPr>
          <w:sz w:val="20"/>
          <w:szCs w:val="20"/>
        </w:rPr>
        <w:t xml:space="preserve"> безкоштовна. </w:t>
      </w:r>
      <w:r w:rsidR="00E863FC" w:rsidRPr="006216D2">
        <w:rPr>
          <w:sz w:val="20"/>
          <w:szCs w:val="20"/>
        </w:rPr>
        <w:t>Спеціальна п</w:t>
      </w:r>
      <w:r w:rsidR="00531EED" w:rsidRPr="006216D2">
        <w:rPr>
          <w:sz w:val="20"/>
          <w:szCs w:val="20"/>
        </w:rPr>
        <w:t>ропозиція</w:t>
      </w:r>
      <w:r w:rsidRPr="006216D2">
        <w:rPr>
          <w:sz w:val="20"/>
          <w:szCs w:val="20"/>
        </w:rPr>
        <w:t xml:space="preserve"> не є азартною грою та не може бути використана в будь-якій формі азартних ігор.</w:t>
      </w:r>
    </w:p>
    <w:p w14:paraId="3C32B918" w14:textId="77777777" w:rsidR="00DF5B67" w:rsidRPr="006216D2" w:rsidRDefault="00DF5B67" w:rsidP="004021A8">
      <w:pPr>
        <w:pStyle w:val="a5"/>
        <w:numPr>
          <w:ilvl w:val="1"/>
          <w:numId w:val="14"/>
        </w:numPr>
        <w:tabs>
          <w:tab w:val="left" w:pos="426"/>
          <w:tab w:val="left" w:pos="567"/>
        </w:tabs>
        <w:ind w:left="142" w:firstLine="0"/>
        <w:jc w:val="both"/>
        <w:rPr>
          <w:sz w:val="20"/>
          <w:szCs w:val="20"/>
        </w:rPr>
      </w:pPr>
      <w:r w:rsidRPr="006216D2">
        <w:rPr>
          <w:sz w:val="20"/>
          <w:szCs w:val="20"/>
        </w:rPr>
        <w:t xml:space="preserve">У випадку виникнення ситуації, що припускає неоднозначне тлумачення цих Правил, будь-яких спірних питань та/або питань, не врегульованих цими Правилами, остаточне рішення приймається Замовником. Рішення Замовника є остаточним та оскарженню не підлягає. </w:t>
      </w:r>
    </w:p>
    <w:p w14:paraId="00F3A4DD" w14:textId="77777777" w:rsidR="00DF5B67" w:rsidRPr="006216D2" w:rsidRDefault="00DF5B67" w:rsidP="00DF5B67">
      <w:pPr>
        <w:tabs>
          <w:tab w:val="left" w:pos="426"/>
        </w:tabs>
        <w:ind w:left="142"/>
        <w:jc w:val="both"/>
        <w:rPr>
          <w:sz w:val="20"/>
          <w:szCs w:val="20"/>
        </w:rPr>
      </w:pPr>
      <w:r w:rsidRPr="006216D2">
        <w:rPr>
          <w:b/>
          <w:bCs/>
          <w:sz w:val="20"/>
          <w:szCs w:val="20"/>
        </w:rPr>
        <w:t>7.</w:t>
      </w:r>
      <w:r w:rsidR="006466AA" w:rsidRPr="006216D2">
        <w:rPr>
          <w:b/>
          <w:bCs/>
          <w:sz w:val="20"/>
          <w:szCs w:val="20"/>
        </w:rPr>
        <w:t>3</w:t>
      </w:r>
      <w:r w:rsidRPr="006216D2">
        <w:rPr>
          <w:b/>
          <w:bCs/>
          <w:sz w:val="20"/>
          <w:szCs w:val="20"/>
        </w:rPr>
        <w:t>.</w:t>
      </w:r>
      <w:r w:rsidRPr="006216D2">
        <w:rPr>
          <w:sz w:val="20"/>
          <w:szCs w:val="20"/>
        </w:rPr>
        <w:t xml:space="preserve"> У разі відмови Учасника, що здобув право на отримання Заохочення, від отримання ним Заохочення, будь-які претензії такого Учасника з цього приводу не приймаються і не розглядаються Замовником/Партнер</w:t>
      </w:r>
      <w:r w:rsidR="00E863FC" w:rsidRPr="006216D2">
        <w:rPr>
          <w:sz w:val="20"/>
          <w:szCs w:val="20"/>
        </w:rPr>
        <w:t>а</w:t>
      </w:r>
      <w:r w:rsidRPr="006216D2">
        <w:rPr>
          <w:sz w:val="20"/>
          <w:szCs w:val="20"/>
        </w:rPr>
        <w:t>м</w:t>
      </w:r>
      <w:r w:rsidR="00E863FC" w:rsidRPr="006216D2">
        <w:rPr>
          <w:sz w:val="20"/>
          <w:szCs w:val="20"/>
        </w:rPr>
        <w:t>и</w:t>
      </w:r>
      <w:r w:rsidRPr="006216D2">
        <w:rPr>
          <w:sz w:val="20"/>
          <w:szCs w:val="20"/>
        </w:rPr>
        <w:t>. У випадку відмови від отримання Заохочення подальші претензії Учасника щодо отримання будь-яких компенсацій або повернення права на отримання відповідного Заохочення не приймаються і не розглядаються.</w:t>
      </w:r>
      <w:r w:rsidR="00800AB3" w:rsidRPr="006216D2">
        <w:rPr>
          <w:sz w:val="20"/>
          <w:szCs w:val="20"/>
        </w:rPr>
        <w:t xml:space="preserve"> </w:t>
      </w:r>
    </w:p>
    <w:p w14:paraId="1E086F47" w14:textId="77777777" w:rsidR="004D7FAF" w:rsidRPr="006216D2" w:rsidRDefault="006466AA" w:rsidP="00E863FC">
      <w:pPr>
        <w:tabs>
          <w:tab w:val="left" w:pos="426"/>
        </w:tabs>
        <w:ind w:left="142"/>
        <w:jc w:val="both"/>
        <w:rPr>
          <w:sz w:val="20"/>
          <w:szCs w:val="20"/>
        </w:rPr>
      </w:pPr>
      <w:r w:rsidRPr="006216D2">
        <w:rPr>
          <w:b/>
          <w:bCs/>
          <w:sz w:val="20"/>
          <w:szCs w:val="20"/>
        </w:rPr>
        <w:t>7.4</w:t>
      </w:r>
      <w:r w:rsidR="00DF5B67" w:rsidRPr="006216D2">
        <w:rPr>
          <w:b/>
          <w:bCs/>
          <w:sz w:val="20"/>
          <w:szCs w:val="20"/>
        </w:rPr>
        <w:t>.</w:t>
      </w:r>
      <w:r w:rsidR="00DF5B67" w:rsidRPr="006216D2">
        <w:rPr>
          <w:sz w:val="20"/>
          <w:szCs w:val="20"/>
        </w:rPr>
        <w:t xml:space="preserve"> Правила затверджені Замовником та діють протягом Періоду </w:t>
      </w:r>
      <w:r w:rsidR="00E863FC" w:rsidRPr="006216D2">
        <w:rPr>
          <w:sz w:val="20"/>
          <w:szCs w:val="20"/>
        </w:rPr>
        <w:t>Спеціальної п</w:t>
      </w:r>
      <w:r w:rsidR="009818E5" w:rsidRPr="006216D2">
        <w:rPr>
          <w:sz w:val="20"/>
          <w:szCs w:val="20"/>
        </w:rPr>
        <w:t>ропозиції</w:t>
      </w:r>
      <w:bookmarkEnd w:id="2"/>
      <w:r w:rsidR="00F01CCA" w:rsidRPr="006216D2">
        <w:rPr>
          <w:sz w:val="20"/>
          <w:szCs w:val="20"/>
        </w:rPr>
        <w:t>.</w:t>
      </w:r>
    </w:p>
    <w:sectPr w:rsidR="004D7FAF" w:rsidRPr="006216D2" w:rsidSect="001B436D">
      <w:pgSz w:w="12240" w:h="15840"/>
      <w:pgMar w:top="1276" w:right="900" w:bottom="1134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unito">
    <w:charset w:val="CC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1568"/>
    <w:multiLevelType w:val="hybridMultilevel"/>
    <w:tmpl w:val="07D00E96"/>
    <w:lvl w:ilvl="0" w:tplc="DEAE4966">
      <w:start w:val="1"/>
      <w:numFmt w:val="decimal"/>
      <w:lvlText w:val="%1."/>
      <w:lvlJc w:val="left"/>
      <w:pPr>
        <w:ind w:left="3672" w:hanging="42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uk-UA" w:eastAsia="en-US" w:bidi="ar-SA"/>
      </w:rPr>
    </w:lvl>
    <w:lvl w:ilvl="1" w:tplc="186C6AF0">
      <w:numFmt w:val="bullet"/>
      <w:lvlText w:val="•"/>
      <w:lvlJc w:val="left"/>
      <w:pPr>
        <w:ind w:left="4372" w:hanging="428"/>
      </w:pPr>
      <w:rPr>
        <w:rFonts w:hint="default"/>
        <w:lang w:val="uk-UA" w:eastAsia="en-US" w:bidi="ar-SA"/>
      </w:rPr>
    </w:lvl>
    <w:lvl w:ilvl="2" w:tplc="04F8F0E0">
      <w:numFmt w:val="bullet"/>
      <w:lvlText w:val="•"/>
      <w:lvlJc w:val="left"/>
      <w:pPr>
        <w:ind w:left="5064" w:hanging="428"/>
      </w:pPr>
      <w:rPr>
        <w:rFonts w:hint="default"/>
        <w:lang w:val="uk-UA" w:eastAsia="en-US" w:bidi="ar-SA"/>
      </w:rPr>
    </w:lvl>
    <w:lvl w:ilvl="3" w:tplc="726026FC">
      <w:numFmt w:val="bullet"/>
      <w:lvlText w:val="•"/>
      <w:lvlJc w:val="left"/>
      <w:pPr>
        <w:ind w:left="5756" w:hanging="428"/>
      </w:pPr>
      <w:rPr>
        <w:rFonts w:hint="default"/>
        <w:lang w:val="uk-UA" w:eastAsia="en-US" w:bidi="ar-SA"/>
      </w:rPr>
    </w:lvl>
    <w:lvl w:ilvl="4" w:tplc="F8684F8E">
      <w:numFmt w:val="bullet"/>
      <w:lvlText w:val="•"/>
      <w:lvlJc w:val="left"/>
      <w:pPr>
        <w:ind w:left="6448" w:hanging="428"/>
      </w:pPr>
      <w:rPr>
        <w:rFonts w:hint="default"/>
        <w:lang w:val="uk-UA" w:eastAsia="en-US" w:bidi="ar-SA"/>
      </w:rPr>
    </w:lvl>
    <w:lvl w:ilvl="5" w:tplc="741CE6B6">
      <w:numFmt w:val="bullet"/>
      <w:lvlText w:val="•"/>
      <w:lvlJc w:val="left"/>
      <w:pPr>
        <w:ind w:left="7140" w:hanging="428"/>
      </w:pPr>
      <w:rPr>
        <w:rFonts w:hint="default"/>
        <w:lang w:val="uk-UA" w:eastAsia="en-US" w:bidi="ar-SA"/>
      </w:rPr>
    </w:lvl>
    <w:lvl w:ilvl="6" w:tplc="7C6EFB2E">
      <w:numFmt w:val="bullet"/>
      <w:lvlText w:val="•"/>
      <w:lvlJc w:val="left"/>
      <w:pPr>
        <w:ind w:left="7832" w:hanging="428"/>
      </w:pPr>
      <w:rPr>
        <w:rFonts w:hint="default"/>
        <w:lang w:val="uk-UA" w:eastAsia="en-US" w:bidi="ar-SA"/>
      </w:rPr>
    </w:lvl>
    <w:lvl w:ilvl="7" w:tplc="DC8A37DC">
      <w:numFmt w:val="bullet"/>
      <w:lvlText w:val="•"/>
      <w:lvlJc w:val="left"/>
      <w:pPr>
        <w:ind w:left="8524" w:hanging="428"/>
      </w:pPr>
      <w:rPr>
        <w:rFonts w:hint="default"/>
        <w:lang w:val="uk-UA" w:eastAsia="en-US" w:bidi="ar-SA"/>
      </w:rPr>
    </w:lvl>
    <w:lvl w:ilvl="8" w:tplc="4E8E2D36">
      <w:numFmt w:val="bullet"/>
      <w:lvlText w:val="•"/>
      <w:lvlJc w:val="left"/>
      <w:pPr>
        <w:ind w:left="9216" w:hanging="428"/>
      </w:pPr>
      <w:rPr>
        <w:rFonts w:hint="default"/>
        <w:lang w:val="uk-UA" w:eastAsia="en-US" w:bidi="ar-SA"/>
      </w:rPr>
    </w:lvl>
  </w:abstractNum>
  <w:abstractNum w:abstractNumId="1" w15:restartNumberingAfterBreak="0">
    <w:nsid w:val="06F3422D"/>
    <w:multiLevelType w:val="hybridMultilevel"/>
    <w:tmpl w:val="C12A15D8"/>
    <w:lvl w:ilvl="0" w:tplc="CC5A2368">
      <w:start w:val="1"/>
      <w:numFmt w:val="bullet"/>
      <w:lvlText w:val="-"/>
      <w:lvlJc w:val="left"/>
      <w:pPr>
        <w:ind w:left="502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B154E42"/>
    <w:multiLevelType w:val="multilevel"/>
    <w:tmpl w:val="1DFA633A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2"/>
      </w:rPr>
    </w:lvl>
  </w:abstractNum>
  <w:abstractNum w:abstractNumId="3" w15:restartNumberingAfterBreak="0">
    <w:nsid w:val="0FC11AF2"/>
    <w:multiLevelType w:val="multilevel"/>
    <w:tmpl w:val="8E6E94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163176"/>
    <w:multiLevelType w:val="multilevel"/>
    <w:tmpl w:val="71589C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4AD6A37"/>
    <w:multiLevelType w:val="hybridMultilevel"/>
    <w:tmpl w:val="3A985B58"/>
    <w:lvl w:ilvl="0" w:tplc="A5007D58">
      <w:start w:val="1"/>
      <w:numFmt w:val="decimal"/>
      <w:lvlText w:val="%1)"/>
      <w:lvlJc w:val="left"/>
      <w:pPr>
        <w:ind w:left="395" w:hanging="284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uk-UA" w:eastAsia="en-US" w:bidi="ar-SA"/>
      </w:rPr>
    </w:lvl>
    <w:lvl w:ilvl="1" w:tplc="D17AAEA2">
      <w:numFmt w:val="bullet"/>
      <w:lvlText w:val="•"/>
      <w:lvlJc w:val="left"/>
      <w:pPr>
        <w:ind w:left="1420" w:hanging="284"/>
      </w:pPr>
      <w:rPr>
        <w:rFonts w:hint="default"/>
        <w:lang w:val="uk-UA" w:eastAsia="en-US" w:bidi="ar-SA"/>
      </w:rPr>
    </w:lvl>
    <w:lvl w:ilvl="2" w:tplc="20FCCB80">
      <w:numFmt w:val="bullet"/>
      <w:lvlText w:val="•"/>
      <w:lvlJc w:val="left"/>
      <w:pPr>
        <w:ind w:left="2440" w:hanging="284"/>
      </w:pPr>
      <w:rPr>
        <w:rFonts w:hint="default"/>
        <w:lang w:val="uk-UA" w:eastAsia="en-US" w:bidi="ar-SA"/>
      </w:rPr>
    </w:lvl>
    <w:lvl w:ilvl="3" w:tplc="92B4AF6E">
      <w:numFmt w:val="bullet"/>
      <w:lvlText w:val="•"/>
      <w:lvlJc w:val="left"/>
      <w:pPr>
        <w:ind w:left="3460" w:hanging="284"/>
      </w:pPr>
      <w:rPr>
        <w:rFonts w:hint="default"/>
        <w:lang w:val="uk-UA" w:eastAsia="en-US" w:bidi="ar-SA"/>
      </w:rPr>
    </w:lvl>
    <w:lvl w:ilvl="4" w:tplc="A18846F0">
      <w:numFmt w:val="bullet"/>
      <w:lvlText w:val="•"/>
      <w:lvlJc w:val="left"/>
      <w:pPr>
        <w:ind w:left="4480" w:hanging="284"/>
      </w:pPr>
      <w:rPr>
        <w:rFonts w:hint="default"/>
        <w:lang w:val="uk-UA" w:eastAsia="en-US" w:bidi="ar-SA"/>
      </w:rPr>
    </w:lvl>
    <w:lvl w:ilvl="5" w:tplc="E5EACF20">
      <w:numFmt w:val="bullet"/>
      <w:lvlText w:val="•"/>
      <w:lvlJc w:val="left"/>
      <w:pPr>
        <w:ind w:left="5500" w:hanging="284"/>
      </w:pPr>
      <w:rPr>
        <w:rFonts w:hint="default"/>
        <w:lang w:val="uk-UA" w:eastAsia="en-US" w:bidi="ar-SA"/>
      </w:rPr>
    </w:lvl>
    <w:lvl w:ilvl="6" w:tplc="870C509E">
      <w:numFmt w:val="bullet"/>
      <w:lvlText w:val="•"/>
      <w:lvlJc w:val="left"/>
      <w:pPr>
        <w:ind w:left="6520" w:hanging="284"/>
      </w:pPr>
      <w:rPr>
        <w:rFonts w:hint="default"/>
        <w:lang w:val="uk-UA" w:eastAsia="en-US" w:bidi="ar-SA"/>
      </w:rPr>
    </w:lvl>
    <w:lvl w:ilvl="7" w:tplc="433E00EA">
      <w:numFmt w:val="bullet"/>
      <w:lvlText w:val="•"/>
      <w:lvlJc w:val="left"/>
      <w:pPr>
        <w:ind w:left="7540" w:hanging="284"/>
      </w:pPr>
      <w:rPr>
        <w:rFonts w:hint="default"/>
        <w:lang w:val="uk-UA" w:eastAsia="en-US" w:bidi="ar-SA"/>
      </w:rPr>
    </w:lvl>
    <w:lvl w:ilvl="8" w:tplc="8FF8B04A">
      <w:numFmt w:val="bullet"/>
      <w:lvlText w:val="•"/>
      <w:lvlJc w:val="left"/>
      <w:pPr>
        <w:ind w:left="8560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14DA288D"/>
    <w:multiLevelType w:val="multilevel"/>
    <w:tmpl w:val="CB3899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52" w:hanging="1440"/>
      </w:pPr>
      <w:rPr>
        <w:rFonts w:hint="default"/>
      </w:rPr>
    </w:lvl>
  </w:abstractNum>
  <w:abstractNum w:abstractNumId="7" w15:restartNumberingAfterBreak="0">
    <w:nsid w:val="196E3D96"/>
    <w:multiLevelType w:val="multilevel"/>
    <w:tmpl w:val="9822EB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9840986"/>
    <w:multiLevelType w:val="multilevel"/>
    <w:tmpl w:val="BB682F52"/>
    <w:lvl w:ilvl="0">
      <w:start w:val="6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512" w:hanging="40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36" w:hanging="1440"/>
      </w:pPr>
      <w:rPr>
        <w:rFonts w:hint="default"/>
      </w:rPr>
    </w:lvl>
  </w:abstractNum>
  <w:abstractNum w:abstractNumId="9" w15:restartNumberingAfterBreak="0">
    <w:nsid w:val="199E0239"/>
    <w:multiLevelType w:val="multilevel"/>
    <w:tmpl w:val="0BCC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D262CA"/>
    <w:multiLevelType w:val="multilevel"/>
    <w:tmpl w:val="73784E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6C47448"/>
    <w:multiLevelType w:val="multilevel"/>
    <w:tmpl w:val="5B4E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A930CD"/>
    <w:multiLevelType w:val="multilevel"/>
    <w:tmpl w:val="ADF05D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DA43C0"/>
    <w:multiLevelType w:val="hybridMultilevel"/>
    <w:tmpl w:val="28B04FFC"/>
    <w:lvl w:ilvl="0" w:tplc="B4D615AE">
      <w:start w:val="1"/>
      <w:numFmt w:val="bullet"/>
      <w:lvlText w:val=""/>
      <w:lvlJc w:val="left"/>
      <w:pPr>
        <w:ind w:left="502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33C54DAE"/>
    <w:multiLevelType w:val="hybridMultilevel"/>
    <w:tmpl w:val="C39A81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178BF"/>
    <w:multiLevelType w:val="multilevel"/>
    <w:tmpl w:val="1D9E9834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472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9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5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6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2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696" w:hanging="1800"/>
      </w:pPr>
      <w:rPr>
        <w:rFonts w:cs="Times New Roman" w:hint="default"/>
      </w:rPr>
    </w:lvl>
  </w:abstractNum>
  <w:abstractNum w:abstractNumId="16" w15:restartNumberingAfterBreak="0">
    <w:nsid w:val="43013068"/>
    <w:multiLevelType w:val="hybridMultilevel"/>
    <w:tmpl w:val="7FCE69EE"/>
    <w:lvl w:ilvl="0" w:tplc="55D8953C">
      <w:numFmt w:val="bullet"/>
      <w:lvlText w:val="-"/>
      <w:lvlJc w:val="left"/>
      <w:pPr>
        <w:ind w:left="112" w:hanging="116"/>
      </w:pPr>
      <w:rPr>
        <w:rFonts w:ascii="Times New Roman" w:eastAsia="Times New Roman" w:hAnsi="Times New Roman" w:cs="Times New Roman" w:hint="default"/>
        <w:w w:val="98"/>
        <w:sz w:val="20"/>
        <w:szCs w:val="20"/>
        <w:lang w:val="uk-UA" w:eastAsia="en-US" w:bidi="ar-SA"/>
      </w:rPr>
    </w:lvl>
    <w:lvl w:ilvl="1" w:tplc="C3F2D008">
      <w:numFmt w:val="bullet"/>
      <w:lvlText w:val="•"/>
      <w:lvlJc w:val="left"/>
      <w:pPr>
        <w:ind w:left="1168" w:hanging="116"/>
      </w:pPr>
      <w:rPr>
        <w:rFonts w:hint="default"/>
        <w:lang w:val="uk-UA" w:eastAsia="en-US" w:bidi="ar-SA"/>
      </w:rPr>
    </w:lvl>
    <w:lvl w:ilvl="2" w:tplc="4C18CBA0">
      <w:numFmt w:val="bullet"/>
      <w:lvlText w:val="•"/>
      <w:lvlJc w:val="left"/>
      <w:pPr>
        <w:ind w:left="2216" w:hanging="116"/>
      </w:pPr>
      <w:rPr>
        <w:rFonts w:hint="default"/>
        <w:lang w:val="uk-UA" w:eastAsia="en-US" w:bidi="ar-SA"/>
      </w:rPr>
    </w:lvl>
    <w:lvl w:ilvl="3" w:tplc="306E625A">
      <w:numFmt w:val="bullet"/>
      <w:lvlText w:val="•"/>
      <w:lvlJc w:val="left"/>
      <w:pPr>
        <w:ind w:left="3264" w:hanging="116"/>
      </w:pPr>
      <w:rPr>
        <w:rFonts w:hint="default"/>
        <w:lang w:val="uk-UA" w:eastAsia="en-US" w:bidi="ar-SA"/>
      </w:rPr>
    </w:lvl>
    <w:lvl w:ilvl="4" w:tplc="A3D80072">
      <w:numFmt w:val="bullet"/>
      <w:lvlText w:val="•"/>
      <w:lvlJc w:val="left"/>
      <w:pPr>
        <w:ind w:left="4312" w:hanging="116"/>
      </w:pPr>
      <w:rPr>
        <w:rFonts w:hint="default"/>
        <w:lang w:val="uk-UA" w:eastAsia="en-US" w:bidi="ar-SA"/>
      </w:rPr>
    </w:lvl>
    <w:lvl w:ilvl="5" w:tplc="5F5A6626">
      <w:numFmt w:val="bullet"/>
      <w:lvlText w:val="•"/>
      <w:lvlJc w:val="left"/>
      <w:pPr>
        <w:ind w:left="5360" w:hanging="116"/>
      </w:pPr>
      <w:rPr>
        <w:rFonts w:hint="default"/>
        <w:lang w:val="uk-UA" w:eastAsia="en-US" w:bidi="ar-SA"/>
      </w:rPr>
    </w:lvl>
    <w:lvl w:ilvl="6" w:tplc="36F6EC94">
      <w:numFmt w:val="bullet"/>
      <w:lvlText w:val="•"/>
      <w:lvlJc w:val="left"/>
      <w:pPr>
        <w:ind w:left="6408" w:hanging="116"/>
      </w:pPr>
      <w:rPr>
        <w:rFonts w:hint="default"/>
        <w:lang w:val="uk-UA" w:eastAsia="en-US" w:bidi="ar-SA"/>
      </w:rPr>
    </w:lvl>
    <w:lvl w:ilvl="7" w:tplc="83387DF4">
      <w:numFmt w:val="bullet"/>
      <w:lvlText w:val="•"/>
      <w:lvlJc w:val="left"/>
      <w:pPr>
        <w:ind w:left="7456" w:hanging="116"/>
      </w:pPr>
      <w:rPr>
        <w:rFonts w:hint="default"/>
        <w:lang w:val="uk-UA" w:eastAsia="en-US" w:bidi="ar-SA"/>
      </w:rPr>
    </w:lvl>
    <w:lvl w:ilvl="8" w:tplc="58C6281A">
      <w:numFmt w:val="bullet"/>
      <w:lvlText w:val="•"/>
      <w:lvlJc w:val="left"/>
      <w:pPr>
        <w:ind w:left="8504" w:hanging="116"/>
      </w:pPr>
      <w:rPr>
        <w:rFonts w:hint="default"/>
        <w:lang w:val="uk-UA" w:eastAsia="en-US" w:bidi="ar-SA"/>
      </w:rPr>
    </w:lvl>
  </w:abstractNum>
  <w:abstractNum w:abstractNumId="17" w15:restartNumberingAfterBreak="0">
    <w:nsid w:val="44A064DA"/>
    <w:multiLevelType w:val="multilevel"/>
    <w:tmpl w:val="B274AFF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A1413C5"/>
    <w:multiLevelType w:val="multilevel"/>
    <w:tmpl w:val="DB948154"/>
    <w:lvl w:ilvl="0">
      <w:start w:val="2"/>
      <w:numFmt w:val="decimal"/>
      <w:lvlText w:val="%1"/>
      <w:lvlJc w:val="left"/>
      <w:pPr>
        <w:ind w:left="112" w:hanging="42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2" w:hanging="428"/>
      </w:pPr>
      <w:rPr>
        <w:rFonts w:ascii="Times New Roman" w:eastAsia="Times New Roman" w:hAnsi="Times New Roman" w:cs="Times New Roman" w:hint="default"/>
        <w:b/>
        <w:bCs/>
        <w:spacing w:val="-25"/>
        <w:w w:val="99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2216" w:hanging="42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64" w:hanging="42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2" w:hanging="42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60" w:hanging="42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08" w:hanging="42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56" w:hanging="42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04" w:hanging="428"/>
      </w:pPr>
      <w:rPr>
        <w:rFonts w:hint="default"/>
        <w:lang w:val="uk-UA" w:eastAsia="en-US" w:bidi="ar-SA"/>
      </w:rPr>
    </w:lvl>
  </w:abstractNum>
  <w:abstractNum w:abstractNumId="19" w15:restartNumberingAfterBreak="0">
    <w:nsid w:val="4B2A4738"/>
    <w:multiLevelType w:val="multilevel"/>
    <w:tmpl w:val="F7CAB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5834E9"/>
    <w:multiLevelType w:val="multilevel"/>
    <w:tmpl w:val="EC785414"/>
    <w:lvl w:ilvl="0">
      <w:start w:val="6"/>
      <w:numFmt w:val="decimal"/>
      <w:lvlText w:val="%1"/>
      <w:lvlJc w:val="left"/>
      <w:pPr>
        <w:ind w:left="112" w:hanging="42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2" w:hanging="428"/>
      </w:pPr>
      <w:rPr>
        <w:rFonts w:hint="default"/>
        <w:b/>
        <w:bCs/>
        <w:spacing w:val="-13"/>
        <w:w w:val="99"/>
        <w:lang w:val="uk-UA" w:eastAsia="en-US" w:bidi="ar-SA"/>
      </w:rPr>
    </w:lvl>
    <w:lvl w:ilvl="2">
      <w:numFmt w:val="bullet"/>
      <w:lvlText w:val="•"/>
      <w:lvlJc w:val="left"/>
      <w:pPr>
        <w:ind w:left="2216" w:hanging="42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64" w:hanging="42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2" w:hanging="42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60" w:hanging="42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08" w:hanging="42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56" w:hanging="42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04" w:hanging="428"/>
      </w:pPr>
      <w:rPr>
        <w:rFonts w:hint="default"/>
        <w:lang w:val="uk-UA" w:eastAsia="en-US" w:bidi="ar-SA"/>
      </w:rPr>
    </w:lvl>
  </w:abstractNum>
  <w:abstractNum w:abstractNumId="21" w15:restartNumberingAfterBreak="0">
    <w:nsid w:val="525C4BB9"/>
    <w:multiLevelType w:val="multilevel"/>
    <w:tmpl w:val="9C18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2C69F1"/>
    <w:multiLevelType w:val="multilevel"/>
    <w:tmpl w:val="16CA8A2E"/>
    <w:lvl w:ilvl="0">
      <w:start w:val="1"/>
      <w:numFmt w:val="decimal"/>
      <w:lvlText w:val="%1"/>
      <w:lvlJc w:val="left"/>
      <w:pPr>
        <w:ind w:left="112" w:hanging="42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2" w:hanging="428"/>
      </w:pPr>
      <w:rPr>
        <w:rFonts w:ascii="Times New Roman" w:eastAsia="Times New Roman" w:hAnsi="Times New Roman" w:cs="Times New Roman" w:hint="default"/>
        <w:b/>
        <w:bCs/>
        <w:spacing w:val="-14"/>
        <w:w w:val="99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2216" w:hanging="42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64" w:hanging="42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2" w:hanging="42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60" w:hanging="42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08" w:hanging="42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56" w:hanging="42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04" w:hanging="428"/>
      </w:pPr>
      <w:rPr>
        <w:rFonts w:hint="default"/>
        <w:lang w:val="uk-UA" w:eastAsia="en-US" w:bidi="ar-SA"/>
      </w:rPr>
    </w:lvl>
  </w:abstractNum>
  <w:abstractNum w:abstractNumId="23" w15:restartNumberingAfterBreak="0">
    <w:nsid w:val="67074D7C"/>
    <w:multiLevelType w:val="multilevel"/>
    <w:tmpl w:val="790C653A"/>
    <w:lvl w:ilvl="0">
      <w:start w:val="5"/>
      <w:numFmt w:val="decimal"/>
      <w:lvlText w:val="%1"/>
      <w:lvlJc w:val="left"/>
      <w:pPr>
        <w:ind w:left="112" w:hanging="36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2" w:hanging="36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uk-UA" w:eastAsia="en-US" w:bidi="ar-SA"/>
      </w:rPr>
    </w:lvl>
    <w:lvl w:ilvl="2">
      <w:numFmt w:val="bullet"/>
      <w:lvlText w:val="•"/>
      <w:lvlJc w:val="left"/>
      <w:pPr>
        <w:ind w:left="2216" w:hanging="36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64" w:hanging="36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2" w:hanging="36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60" w:hanging="36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08" w:hanging="36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56" w:hanging="36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04" w:hanging="365"/>
      </w:pPr>
      <w:rPr>
        <w:rFonts w:hint="default"/>
        <w:lang w:val="uk-UA" w:eastAsia="en-US" w:bidi="ar-SA"/>
      </w:rPr>
    </w:lvl>
  </w:abstractNum>
  <w:abstractNum w:abstractNumId="24" w15:restartNumberingAfterBreak="0">
    <w:nsid w:val="6F4155EA"/>
    <w:multiLevelType w:val="multilevel"/>
    <w:tmpl w:val="0ADA8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9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25" w15:restartNumberingAfterBreak="0">
    <w:nsid w:val="74A52C51"/>
    <w:multiLevelType w:val="multilevel"/>
    <w:tmpl w:val="BEC07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6" w15:restartNumberingAfterBreak="0">
    <w:nsid w:val="74E65C07"/>
    <w:multiLevelType w:val="hybridMultilevel"/>
    <w:tmpl w:val="19C61074"/>
    <w:lvl w:ilvl="0" w:tplc="9496C3D4">
      <w:start w:val="1"/>
      <w:numFmt w:val="bullet"/>
      <w:lvlText w:val="-"/>
      <w:lvlJc w:val="left"/>
      <w:pPr>
        <w:ind w:left="138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7" w15:restartNumberingAfterBreak="0">
    <w:nsid w:val="760334E6"/>
    <w:multiLevelType w:val="multilevel"/>
    <w:tmpl w:val="F482CCB6"/>
    <w:lvl w:ilvl="0">
      <w:start w:val="1"/>
      <w:numFmt w:val="decimal"/>
      <w:lvlText w:val="%1."/>
      <w:lvlJc w:val="left"/>
      <w:pPr>
        <w:ind w:left="207" w:hanging="207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7D1E3AD8"/>
    <w:multiLevelType w:val="multilevel"/>
    <w:tmpl w:val="BC349556"/>
    <w:lvl w:ilvl="0">
      <w:start w:val="3"/>
      <w:numFmt w:val="decimal"/>
      <w:lvlText w:val="%1"/>
      <w:lvlJc w:val="left"/>
      <w:pPr>
        <w:ind w:left="112" w:hanging="42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2" w:hanging="428"/>
      </w:pPr>
      <w:rPr>
        <w:rFonts w:ascii="Times New Roman" w:eastAsia="Times New Roman" w:hAnsi="Times New Roman" w:cs="Times New Roman" w:hint="default"/>
        <w:b/>
        <w:bCs/>
        <w:spacing w:val="-11"/>
        <w:w w:val="99"/>
        <w:sz w:val="18"/>
        <w:szCs w:val="18"/>
        <w:lang w:val="uk-UA" w:eastAsia="en-US" w:bidi="ar-SA"/>
      </w:rPr>
    </w:lvl>
    <w:lvl w:ilvl="2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3008" w:hanging="3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93" w:hanging="3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77" w:hanging="3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2" w:hanging="3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46" w:hanging="3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31" w:hanging="361"/>
      </w:pPr>
      <w:rPr>
        <w:rFonts w:hint="default"/>
        <w:lang w:val="uk-UA" w:eastAsia="en-US" w:bidi="ar-SA"/>
      </w:rPr>
    </w:lvl>
  </w:abstractNum>
  <w:abstractNum w:abstractNumId="29" w15:restartNumberingAfterBreak="0">
    <w:nsid w:val="7F007039"/>
    <w:multiLevelType w:val="multilevel"/>
    <w:tmpl w:val="984C3B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753745333">
    <w:abstractNumId w:val="20"/>
  </w:num>
  <w:num w:numId="2" w16cid:durableId="875510189">
    <w:abstractNumId w:val="16"/>
  </w:num>
  <w:num w:numId="3" w16cid:durableId="1563904441">
    <w:abstractNumId w:val="23"/>
  </w:num>
  <w:num w:numId="4" w16cid:durableId="1962028674">
    <w:abstractNumId w:val="28"/>
  </w:num>
  <w:num w:numId="5" w16cid:durableId="1099133183">
    <w:abstractNumId w:val="5"/>
  </w:num>
  <w:num w:numId="6" w16cid:durableId="1549102540">
    <w:abstractNumId w:val="18"/>
  </w:num>
  <w:num w:numId="7" w16cid:durableId="1861432428">
    <w:abstractNumId w:val="22"/>
  </w:num>
  <w:num w:numId="8" w16cid:durableId="636452316">
    <w:abstractNumId w:val="0"/>
  </w:num>
  <w:num w:numId="9" w16cid:durableId="1380468891">
    <w:abstractNumId w:val="6"/>
  </w:num>
  <w:num w:numId="10" w16cid:durableId="433474043">
    <w:abstractNumId w:val="27"/>
  </w:num>
  <w:num w:numId="11" w16cid:durableId="653876125">
    <w:abstractNumId w:val="4"/>
  </w:num>
  <w:num w:numId="12" w16cid:durableId="1889680561">
    <w:abstractNumId w:val="29"/>
  </w:num>
  <w:num w:numId="13" w16cid:durableId="1028331699">
    <w:abstractNumId w:val="15"/>
  </w:num>
  <w:num w:numId="14" w16cid:durableId="1650749446">
    <w:abstractNumId w:val="3"/>
  </w:num>
  <w:num w:numId="15" w16cid:durableId="91367369">
    <w:abstractNumId w:val="17"/>
  </w:num>
  <w:num w:numId="16" w16cid:durableId="935674118">
    <w:abstractNumId w:val="8"/>
  </w:num>
  <w:num w:numId="17" w16cid:durableId="1791317498">
    <w:abstractNumId w:val="24"/>
  </w:num>
  <w:num w:numId="18" w16cid:durableId="834688998">
    <w:abstractNumId w:val="2"/>
  </w:num>
  <w:num w:numId="19" w16cid:durableId="47652251">
    <w:abstractNumId w:val="7"/>
  </w:num>
  <w:num w:numId="20" w16cid:durableId="1185948798">
    <w:abstractNumId w:val="21"/>
  </w:num>
  <w:num w:numId="21" w16cid:durableId="1811436754">
    <w:abstractNumId w:val="11"/>
  </w:num>
  <w:num w:numId="22" w16cid:durableId="389772326">
    <w:abstractNumId w:val="9"/>
  </w:num>
  <w:num w:numId="23" w16cid:durableId="623459886">
    <w:abstractNumId w:val="26"/>
  </w:num>
  <w:num w:numId="24" w16cid:durableId="2037385992">
    <w:abstractNumId w:val="19"/>
  </w:num>
  <w:num w:numId="25" w16cid:durableId="1668090637">
    <w:abstractNumId w:val="14"/>
  </w:num>
  <w:num w:numId="26" w16cid:durableId="214590447">
    <w:abstractNumId w:val="12"/>
  </w:num>
  <w:num w:numId="27" w16cid:durableId="942495072">
    <w:abstractNumId w:val="10"/>
  </w:num>
  <w:num w:numId="28" w16cid:durableId="40534839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58731915">
    <w:abstractNumId w:val="13"/>
  </w:num>
  <w:num w:numId="30" w16cid:durableId="345445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EAB"/>
    <w:rsid w:val="00026626"/>
    <w:rsid w:val="00042FF6"/>
    <w:rsid w:val="00043D6A"/>
    <w:rsid w:val="000451D2"/>
    <w:rsid w:val="00072B43"/>
    <w:rsid w:val="00072F87"/>
    <w:rsid w:val="000746DA"/>
    <w:rsid w:val="000810BD"/>
    <w:rsid w:val="00091F61"/>
    <w:rsid w:val="000A0D68"/>
    <w:rsid w:val="000A2E34"/>
    <w:rsid w:val="000A6493"/>
    <w:rsid w:val="001260FF"/>
    <w:rsid w:val="00144253"/>
    <w:rsid w:val="00145EBA"/>
    <w:rsid w:val="00154818"/>
    <w:rsid w:val="00154AFD"/>
    <w:rsid w:val="00163D06"/>
    <w:rsid w:val="00164E82"/>
    <w:rsid w:val="001703D7"/>
    <w:rsid w:val="00186B91"/>
    <w:rsid w:val="001B436D"/>
    <w:rsid w:val="001C7837"/>
    <w:rsid w:val="001E1683"/>
    <w:rsid w:val="0020720B"/>
    <w:rsid w:val="00215758"/>
    <w:rsid w:val="0022447C"/>
    <w:rsid w:val="00240019"/>
    <w:rsid w:val="00240753"/>
    <w:rsid w:val="0027691D"/>
    <w:rsid w:val="00277C1E"/>
    <w:rsid w:val="00283359"/>
    <w:rsid w:val="00296F6B"/>
    <w:rsid w:val="002A6723"/>
    <w:rsid w:val="002B5205"/>
    <w:rsid w:val="002C4DD6"/>
    <w:rsid w:val="002D2759"/>
    <w:rsid w:val="002D562D"/>
    <w:rsid w:val="002F579C"/>
    <w:rsid w:val="003052B6"/>
    <w:rsid w:val="00307F74"/>
    <w:rsid w:val="00322734"/>
    <w:rsid w:val="00337895"/>
    <w:rsid w:val="003552F4"/>
    <w:rsid w:val="00360B5F"/>
    <w:rsid w:val="00364AB7"/>
    <w:rsid w:val="00364D20"/>
    <w:rsid w:val="00365E9E"/>
    <w:rsid w:val="003665CD"/>
    <w:rsid w:val="003B4FD6"/>
    <w:rsid w:val="003D1ED2"/>
    <w:rsid w:val="003D44E2"/>
    <w:rsid w:val="003E4A91"/>
    <w:rsid w:val="003E5F4C"/>
    <w:rsid w:val="004021A8"/>
    <w:rsid w:val="0040397B"/>
    <w:rsid w:val="00415E18"/>
    <w:rsid w:val="00447EFF"/>
    <w:rsid w:val="00472996"/>
    <w:rsid w:val="00474B18"/>
    <w:rsid w:val="004956E3"/>
    <w:rsid w:val="004A0DD9"/>
    <w:rsid w:val="004A1400"/>
    <w:rsid w:val="004A5C81"/>
    <w:rsid w:val="004D07D7"/>
    <w:rsid w:val="004D32CF"/>
    <w:rsid w:val="004D398D"/>
    <w:rsid w:val="004D7FAF"/>
    <w:rsid w:val="004F1C43"/>
    <w:rsid w:val="004F2656"/>
    <w:rsid w:val="004F592A"/>
    <w:rsid w:val="005040D5"/>
    <w:rsid w:val="00524C54"/>
    <w:rsid w:val="00531EED"/>
    <w:rsid w:val="00534D06"/>
    <w:rsid w:val="00580170"/>
    <w:rsid w:val="005A2A6B"/>
    <w:rsid w:val="005A2CC7"/>
    <w:rsid w:val="005A5BBE"/>
    <w:rsid w:val="005A77BF"/>
    <w:rsid w:val="005D0222"/>
    <w:rsid w:val="005D1766"/>
    <w:rsid w:val="005D24DC"/>
    <w:rsid w:val="005E2E1F"/>
    <w:rsid w:val="005E5D24"/>
    <w:rsid w:val="005F5E1F"/>
    <w:rsid w:val="005F6EAB"/>
    <w:rsid w:val="006018EC"/>
    <w:rsid w:val="006216D2"/>
    <w:rsid w:val="006225B0"/>
    <w:rsid w:val="00631636"/>
    <w:rsid w:val="006318FD"/>
    <w:rsid w:val="0063766E"/>
    <w:rsid w:val="006466AA"/>
    <w:rsid w:val="00652837"/>
    <w:rsid w:val="00663E78"/>
    <w:rsid w:val="00685F03"/>
    <w:rsid w:val="006B5FF3"/>
    <w:rsid w:val="006B61AB"/>
    <w:rsid w:val="006C3D5D"/>
    <w:rsid w:val="006C4CB7"/>
    <w:rsid w:val="006C7829"/>
    <w:rsid w:val="006E7260"/>
    <w:rsid w:val="006F11F7"/>
    <w:rsid w:val="006F55F0"/>
    <w:rsid w:val="007033AA"/>
    <w:rsid w:val="007047DB"/>
    <w:rsid w:val="00710696"/>
    <w:rsid w:val="00720C5D"/>
    <w:rsid w:val="007253A0"/>
    <w:rsid w:val="0074146E"/>
    <w:rsid w:val="00742940"/>
    <w:rsid w:val="0074571C"/>
    <w:rsid w:val="007558F5"/>
    <w:rsid w:val="00775FC6"/>
    <w:rsid w:val="00782BA4"/>
    <w:rsid w:val="00783F6A"/>
    <w:rsid w:val="007849A4"/>
    <w:rsid w:val="007929F7"/>
    <w:rsid w:val="007A5599"/>
    <w:rsid w:val="007C6A32"/>
    <w:rsid w:val="007C7A30"/>
    <w:rsid w:val="007D3912"/>
    <w:rsid w:val="007D4671"/>
    <w:rsid w:val="007F5D73"/>
    <w:rsid w:val="00800AB3"/>
    <w:rsid w:val="00815431"/>
    <w:rsid w:val="00835F47"/>
    <w:rsid w:val="00844EA4"/>
    <w:rsid w:val="00862626"/>
    <w:rsid w:val="00863D81"/>
    <w:rsid w:val="00873EB6"/>
    <w:rsid w:val="00891175"/>
    <w:rsid w:val="00895AE4"/>
    <w:rsid w:val="008A7634"/>
    <w:rsid w:val="008B0BEF"/>
    <w:rsid w:val="008E4084"/>
    <w:rsid w:val="008F3D40"/>
    <w:rsid w:val="008F57B9"/>
    <w:rsid w:val="0091564D"/>
    <w:rsid w:val="00915F2B"/>
    <w:rsid w:val="009315F5"/>
    <w:rsid w:val="00950FD6"/>
    <w:rsid w:val="009645A5"/>
    <w:rsid w:val="00965331"/>
    <w:rsid w:val="00976FAE"/>
    <w:rsid w:val="009818E5"/>
    <w:rsid w:val="00982A31"/>
    <w:rsid w:val="009907DA"/>
    <w:rsid w:val="00994CC0"/>
    <w:rsid w:val="009A446B"/>
    <w:rsid w:val="00A015D6"/>
    <w:rsid w:val="00A11AFD"/>
    <w:rsid w:val="00A32AFC"/>
    <w:rsid w:val="00A574FD"/>
    <w:rsid w:val="00A61C9A"/>
    <w:rsid w:val="00A640C2"/>
    <w:rsid w:val="00A65731"/>
    <w:rsid w:val="00A65890"/>
    <w:rsid w:val="00A73756"/>
    <w:rsid w:val="00A9622C"/>
    <w:rsid w:val="00AA28A6"/>
    <w:rsid w:val="00AA3DDD"/>
    <w:rsid w:val="00AA408E"/>
    <w:rsid w:val="00AB16AE"/>
    <w:rsid w:val="00AC2E2E"/>
    <w:rsid w:val="00AC60E6"/>
    <w:rsid w:val="00AD5619"/>
    <w:rsid w:val="00AD6419"/>
    <w:rsid w:val="00AE70DB"/>
    <w:rsid w:val="00AF750C"/>
    <w:rsid w:val="00B0234B"/>
    <w:rsid w:val="00B04880"/>
    <w:rsid w:val="00B34070"/>
    <w:rsid w:val="00B653FF"/>
    <w:rsid w:val="00B778AD"/>
    <w:rsid w:val="00B80AAA"/>
    <w:rsid w:val="00B842FF"/>
    <w:rsid w:val="00B9716C"/>
    <w:rsid w:val="00BA1076"/>
    <w:rsid w:val="00BE644C"/>
    <w:rsid w:val="00C061FC"/>
    <w:rsid w:val="00C11114"/>
    <w:rsid w:val="00C23ADF"/>
    <w:rsid w:val="00C357EC"/>
    <w:rsid w:val="00C52B60"/>
    <w:rsid w:val="00C66028"/>
    <w:rsid w:val="00C73E2C"/>
    <w:rsid w:val="00C820E8"/>
    <w:rsid w:val="00CA086C"/>
    <w:rsid w:val="00CC1423"/>
    <w:rsid w:val="00CC3F92"/>
    <w:rsid w:val="00CD1291"/>
    <w:rsid w:val="00CE222B"/>
    <w:rsid w:val="00CF7883"/>
    <w:rsid w:val="00D036F2"/>
    <w:rsid w:val="00D2142B"/>
    <w:rsid w:val="00D24ABE"/>
    <w:rsid w:val="00D24B3C"/>
    <w:rsid w:val="00D26478"/>
    <w:rsid w:val="00D2653E"/>
    <w:rsid w:val="00D2771F"/>
    <w:rsid w:val="00D40810"/>
    <w:rsid w:val="00D41D96"/>
    <w:rsid w:val="00D5011D"/>
    <w:rsid w:val="00D5642E"/>
    <w:rsid w:val="00D62415"/>
    <w:rsid w:val="00D72854"/>
    <w:rsid w:val="00D7717C"/>
    <w:rsid w:val="00DA5736"/>
    <w:rsid w:val="00DC069F"/>
    <w:rsid w:val="00DC6CF9"/>
    <w:rsid w:val="00DF5B67"/>
    <w:rsid w:val="00DF77DB"/>
    <w:rsid w:val="00E015DF"/>
    <w:rsid w:val="00E120B3"/>
    <w:rsid w:val="00E35FCD"/>
    <w:rsid w:val="00E3793D"/>
    <w:rsid w:val="00E43CBC"/>
    <w:rsid w:val="00E45909"/>
    <w:rsid w:val="00E479BA"/>
    <w:rsid w:val="00E47D76"/>
    <w:rsid w:val="00E6586D"/>
    <w:rsid w:val="00E71480"/>
    <w:rsid w:val="00E77A6D"/>
    <w:rsid w:val="00E863FC"/>
    <w:rsid w:val="00E915A1"/>
    <w:rsid w:val="00E93BC8"/>
    <w:rsid w:val="00EA2A1A"/>
    <w:rsid w:val="00EC3389"/>
    <w:rsid w:val="00EF0500"/>
    <w:rsid w:val="00F01662"/>
    <w:rsid w:val="00F01CCA"/>
    <w:rsid w:val="00F22B6D"/>
    <w:rsid w:val="00F52A41"/>
    <w:rsid w:val="00F6170E"/>
    <w:rsid w:val="00F87C73"/>
    <w:rsid w:val="00FB502A"/>
    <w:rsid w:val="00FC17E4"/>
    <w:rsid w:val="00FD1EBC"/>
    <w:rsid w:val="00FD360B"/>
    <w:rsid w:val="00FE402F"/>
    <w:rsid w:val="00FE53DF"/>
    <w:rsid w:val="00FF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C7AAF"/>
  <w15:chartTrackingRefBased/>
  <w15:docId w15:val="{5BDF6E42-9AB2-4C82-907E-BB5DA173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C73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uk-UA" w:eastAsia="en-US"/>
    </w:rPr>
  </w:style>
  <w:style w:type="paragraph" w:styleId="1">
    <w:name w:val="heading 1"/>
    <w:basedOn w:val="a"/>
    <w:link w:val="10"/>
    <w:uiPriority w:val="9"/>
    <w:qFormat/>
    <w:rsid w:val="00C23ADF"/>
    <w:pPr>
      <w:spacing w:line="228" w:lineRule="exact"/>
      <w:ind w:left="539" w:hanging="428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23AD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23ADF"/>
    <w:pPr>
      <w:ind w:left="832"/>
    </w:pPr>
    <w:rPr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C23ADF"/>
    <w:pPr>
      <w:ind w:left="832" w:hanging="361"/>
    </w:pPr>
  </w:style>
  <w:style w:type="paragraph" w:customStyle="1" w:styleId="TableParagraph">
    <w:name w:val="Table Paragraph"/>
    <w:basedOn w:val="a"/>
    <w:uiPriority w:val="1"/>
    <w:qFormat/>
    <w:rsid w:val="00C23ADF"/>
  </w:style>
  <w:style w:type="character" w:customStyle="1" w:styleId="10">
    <w:name w:val="Заголовок 1 Знак"/>
    <w:link w:val="1"/>
    <w:uiPriority w:val="9"/>
    <w:rsid w:val="004D398D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character" w:customStyle="1" w:styleId="a4">
    <w:name w:val="Основний текст Знак"/>
    <w:link w:val="a3"/>
    <w:uiPriority w:val="1"/>
    <w:rsid w:val="004D398D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6C7829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6C7829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ListParagraph1">
    <w:name w:val="List Paragraph1"/>
    <w:basedOn w:val="a"/>
    <w:rsid w:val="00895AE4"/>
    <w:pPr>
      <w:widowControl/>
      <w:autoSpaceDE/>
      <w:autoSpaceDN/>
      <w:ind w:left="720"/>
    </w:pPr>
    <w:rPr>
      <w:rFonts w:eastAsia="SimSun"/>
      <w:sz w:val="24"/>
      <w:szCs w:val="24"/>
      <w:lang w:val="en-US"/>
    </w:rPr>
  </w:style>
  <w:style w:type="character" w:styleId="a9">
    <w:name w:val="annotation reference"/>
    <w:uiPriority w:val="99"/>
    <w:semiHidden/>
    <w:unhideWhenUsed/>
    <w:rsid w:val="00895AE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895AE4"/>
    <w:rPr>
      <w:sz w:val="20"/>
      <w:szCs w:val="20"/>
    </w:rPr>
  </w:style>
  <w:style w:type="character" w:customStyle="1" w:styleId="ab">
    <w:name w:val="Текст примітки Знак"/>
    <w:link w:val="aa"/>
    <w:uiPriority w:val="99"/>
    <w:rsid w:val="00895AE4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95AE4"/>
    <w:rPr>
      <w:b/>
      <w:bCs/>
    </w:rPr>
  </w:style>
  <w:style w:type="character" w:customStyle="1" w:styleId="ad">
    <w:name w:val="Тема примітки Знак"/>
    <w:link w:val="ac"/>
    <w:uiPriority w:val="99"/>
    <w:semiHidden/>
    <w:rsid w:val="00895AE4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styleId="ae">
    <w:name w:val="No Spacing"/>
    <w:uiPriority w:val="1"/>
    <w:qFormat/>
    <w:rsid w:val="00D5642E"/>
    <w:rPr>
      <w:sz w:val="22"/>
      <w:szCs w:val="22"/>
      <w:lang w:eastAsia="en-US"/>
    </w:rPr>
  </w:style>
  <w:style w:type="character" w:styleId="af">
    <w:name w:val="Hyperlink"/>
    <w:uiPriority w:val="99"/>
    <w:unhideWhenUsed/>
    <w:rsid w:val="00AA408E"/>
    <w:rPr>
      <w:color w:val="0000FF"/>
      <w:u w:val="single"/>
    </w:rPr>
  </w:style>
  <w:style w:type="paragraph" w:customStyle="1" w:styleId="-11">
    <w:name w:val="Цветной список - Акцент 11"/>
    <w:basedOn w:val="a"/>
    <w:uiPriority w:val="34"/>
    <w:qFormat/>
    <w:rsid w:val="008B0BEF"/>
    <w:pPr>
      <w:widowControl/>
      <w:autoSpaceDE/>
      <w:autoSpaceDN/>
      <w:ind w:left="720"/>
      <w:contextualSpacing/>
    </w:pPr>
    <w:rPr>
      <w:rFonts w:eastAsia="SimSun"/>
      <w:sz w:val="24"/>
      <w:szCs w:val="24"/>
      <w:lang w:eastAsia="uk-UA"/>
    </w:rPr>
  </w:style>
  <w:style w:type="paragraph" w:styleId="af0">
    <w:name w:val="Normal (Web)"/>
    <w:basedOn w:val="a"/>
    <w:uiPriority w:val="99"/>
    <w:unhideWhenUsed/>
    <w:rsid w:val="008B0BEF"/>
    <w:pPr>
      <w:widowControl/>
      <w:autoSpaceDE/>
      <w:autoSpaceDN/>
      <w:spacing w:before="100" w:beforeAutospacing="1" w:after="100" w:afterAutospacing="1"/>
    </w:pPr>
    <w:rPr>
      <w:rFonts w:eastAsia="SimSun"/>
      <w:sz w:val="24"/>
      <w:szCs w:val="24"/>
      <w:lang w:val="ru-RU" w:eastAsia="ru-RU"/>
    </w:rPr>
  </w:style>
  <w:style w:type="paragraph" w:styleId="af1">
    <w:name w:val="Revision"/>
    <w:hidden/>
    <w:uiPriority w:val="99"/>
    <w:semiHidden/>
    <w:rsid w:val="00A574FD"/>
    <w:rPr>
      <w:rFonts w:ascii="Times New Roman" w:eastAsia="Times New Roman" w:hAnsi="Times New Roman"/>
      <w:sz w:val="22"/>
      <w:szCs w:val="22"/>
      <w:lang w:val="uk-UA" w:eastAsia="en-US"/>
    </w:rPr>
  </w:style>
  <w:style w:type="character" w:customStyle="1" w:styleId="a6">
    <w:name w:val="Абзац списку Знак"/>
    <w:link w:val="a5"/>
    <w:uiPriority w:val="34"/>
    <w:locked/>
    <w:rsid w:val="001260FF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11">
    <w:name w:val="Незакрита згадка1"/>
    <w:uiPriority w:val="99"/>
    <w:semiHidden/>
    <w:unhideWhenUsed/>
    <w:rsid w:val="00844EA4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2D2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stercard-concierg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i_19eda3066cca5916997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9418</Words>
  <Characters>5369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 Veretennikova</dc:creator>
  <cp:keywords/>
  <cp:lastModifiedBy>Оберемок Олена Іванівна</cp:lastModifiedBy>
  <cp:revision>3</cp:revision>
  <dcterms:created xsi:type="dcterms:W3CDTF">2026-06-18T11:00:00Z</dcterms:created>
  <dcterms:modified xsi:type="dcterms:W3CDTF">2026-06-30T07:14:00Z</dcterms:modified>
</cp:coreProperties>
</file>