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A209F" w14:textId="66843BBA" w:rsidR="000C1170" w:rsidRDefault="000C1170" w:rsidP="000C1170">
      <w:pPr>
        <w:pStyle w:val="3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88"/>
        <w:gridCol w:w="3941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2" w14:textId="77777777" w:rsidR="000C1170" w:rsidRPr="000C1170" w:rsidRDefault="000C1170" w:rsidP="00F014F3">
            <w:pPr>
              <w:pStyle w:val="a3"/>
            </w:pPr>
            <w:r w:rsidRPr="000C1170"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27" w:type="pct"/>
            <w:hideMark/>
          </w:tcPr>
          <w:p w14:paraId="391A20A3" w14:textId="77777777" w:rsidR="000C1170" w:rsidRPr="000C1170" w:rsidRDefault="000C1170" w:rsidP="00F014F3">
            <w:pPr>
              <w:pStyle w:val="a3"/>
            </w:pPr>
            <w:r w:rsidRPr="000C1170">
              <w:t>3. Код за ЄДРПОУ або реєстраційний (обліковий)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0C1170" w:rsidRDefault="000C1170" w:rsidP="00F014F3">
            <w:pPr>
              <w:pStyle w:val="a3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F014F3">
            <w:pPr>
              <w:pStyle w:val="a3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77777777" w:rsidR="000C1170" w:rsidRPr="000C1170" w:rsidRDefault="000C1170" w:rsidP="00F014F3">
            <w:pPr>
              <w:pStyle w:val="a3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F014F3">
            <w:pPr>
              <w:pStyle w:val="a3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77777777" w:rsidR="00787BDB" w:rsidRPr="000C1170" w:rsidRDefault="00787BDB" w:rsidP="00F014F3">
            <w:pPr>
              <w:pStyle w:val="a3"/>
            </w:pPr>
            <w:r>
              <w:t>Бенефіціар за Рахунком умовного зберігання (ексроу): Д</w:t>
            </w:r>
            <w:r w:rsidR="00C31674">
              <w:t xml:space="preserve">ержавне підприємство </w:t>
            </w:r>
            <w:r>
              <w:t>«</w:t>
            </w:r>
            <w:r w:rsidR="001D08B4">
              <w:t>Оператор ринку</w:t>
            </w:r>
            <w:r>
              <w:t>» (</w:t>
            </w:r>
            <w:r w:rsidR="00C31674">
              <w:t>43064445</w:t>
            </w:r>
            <w:r>
              <w:t>)</w:t>
            </w:r>
          </w:p>
          <w:p w14:paraId="391A20AA" w14:textId="77777777" w:rsidR="000C1170" w:rsidRPr="000C1170" w:rsidRDefault="000C1170" w:rsidP="00F014F3">
            <w:pPr>
              <w:pStyle w:val="a3"/>
            </w:pPr>
            <w:r w:rsidRPr="000C1170">
              <w:t>8. Керівник (посада)                                                                                      (підпис, ініціали, прізвище)</w:t>
            </w:r>
          </w:p>
          <w:p w14:paraId="391A20AB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AC" w14:textId="77777777" w:rsidR="000C1170" w:rsidRPr="000C1170" w:rsidRDefault="000C1170" w:rsidP="00F014F3">
            <w:pPr>
              <w:pStyle w:val="a3"/>
            </w:pPr>
            <w:r w:rsidRPr="000C1170">
              <w:t>9. М. П. ______________________________________________________________________________________</w:t>
            </w:r>
          </w:p>
          <w:p w14:paraId="391A20AD" w14:textId="77777777" w:rsidR="000C1170" w:rsidRPr="00F006C9" w:rsidRDefault="000C1170" w:rsidP="00F014F3">
            <w:pPr>
              <w:pStyle w:val="a3"/>
              <w:jc w:val="center"/>
              <w:rPr>
                <w:b/>
              </w:rPr>
            </w:pPr>
            <w:r w:rsidRPr="00F006C9">
              <w:rPr>
                <w:b/>
              </w:rPr>
              <w:t>10. Відмітки банку</w:t>
            </w:r>
          </w:p>
        </w:tc>
      </w:tr>
      <w:tr w:rsidR="000C1170" w:rsidRPr="000C1170" w14:paraId="391A20B6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F" w14:textId="77777777" w:rsidR="000C1170" w:rsidRPr="000C1170" w:rsidRDefault="000C1170" w:rsidP="00F014F3">
            <w:pPr>
              <w:pStyle w:val="a3"/>
              <w:rPr>
                <w:sz w:val="20"/>
                <w:szCs w:val="20"/>
              </w:rPr>
            </w:pPr>
            <w:r w:rsidRPr="000C1170">
              <w:t>11. Відкрити _________________________________________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                                                           (вид поточного рахунку) </w:t>
            </w:r>
          </w:p>
          <w:p w14:paraId="391A20B0" w14:textId="77777777" w:rsidR="000C1170" w:rsidRPr="000C1170" w:rsidRDefault="000C1170" w:rsidP="00F014F3">
            <w:pPr>
              <w:pStyle w:val="a3"/>
            </w:pPr>
            <w:r w:rsidRPr="000C1170">
              <w:lastRenderedPageBreak/>
              <w:t>рахунок дозволяю.</w:t>
            </w:r>
          </w:p>
          <w:p w14:paraId="391A20B1" w14:textId="77777777" w:rsidR="000C1170" w:rsidRPr="000C1170" w:rsidRDefault="000C1170" w:rsidP="00F014F3">
            <w:pPr>
              <w:pStyle w:val="a3"/>
            </w:pPr>
            <w:r w:rsidRPr="000C1170">
              <w:t>12. Керівник   </w:t>
            </w:r>
            <w:r w:rsidR="00E15404">
              <w:t>___________________________</w:t>
            </w:r>
            <w:r w:rsidRPr="000C1170">
              <w:t>  (підпис)</w:t>
            </w:r>
          </w:p>
          <w:p w14:paraId="391A20B2" w14:textId="77777777" w:rsidR="000C1170" w:rsidRPr="000C1170" w:rsidRDefault="000C1170" w:rsidP="00F014F3">
            <w:pPr>
              <w:pStyle w:val="a3"/>
              <w:jc w:val="center"/>
              <w:rPr>
                <w:sz w:val="20"/>
                <w:szCs w:val="20"/>
              </w:rPr>
            </w:pPr>
            <w:r w:rsidRPr="000C1170">
              <w:rPr>
                <w:sz w:val="20"/>
                <w:szCs w:val="20"/>
              </w:rPr>
              <w:t>(уповноважена керівником особа)</w:t>
            </w:r>
          </w:p>
          <w:p w14:paraId="391A20B3" w14:textId="77777777" w:rsidR="000C1170" w:rsidRPr="000C1170" w:rsidRDefault="000C1170" w:rsidP="00F014F3">
            <w:pPr>
              <w:pStyle w:val="a3"/>
            </w:pPr>
            <w:r w:rsidRPr="000C1170">
              <w:t> </w:t>
            </w:r>
          </w:p>
        </w:tc>
        <w:tc>
          <w:tcPr>
            <w:tcW w:w="1827" w:type="pct"/>
            <w:hideMark/>
          </w:tcPr>
          <w:p w14:paraId="391A20B4" w14:textId="77777777" w:rsidR="000C1170" w:rsidRPr="000C1170" w:rsidRDefault="000C1170" w:rsidP="00F014F3">
            <w:pPr>
              <w:pStyle w:val="a3"/>
            </w:pPr>
            <w:r w:rsidRPr="000C1170">
              <w:lastRenderedPageBreak/>
              <w:t>15. Документи на оформлення відкриття рахунку перевірив</w:t>
            </w:r>
          </w:p>
          <w:p w14:paraId="391A20B5" w14:textId="77777777" w:rsidR="000C1170" w:rsidRPr="000C1170" w:rsidRDefault="000C1170" w:rsidP="00F014F3">
            <w:pPr>
              <w:pStyle w:val="a3"/>
            </w:pPr>
            <w:r w:rsidRPr="000C1170">
              <w:lastRenderedPageBreak/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0C1170" w14:paraId="391A20BC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B7" w14:textId="77777777" w:rsidR="000C1170" w:rsidRPr="000C1170" w:rsidRDefault="000C1170" w:rsidP="00F014F3">
            <w:pPr>
              <w:pStyle w:val="a3"/>
            </w:pPr>
            <w:r w:rsidRPr="000C1170">
              <w:lastRenderedPageBreak/>
              <w:t>13. Дата відкриття рахунку</w:t>
            </w:r>
          </w:p>
          <w:p w14:paraId="391A20B8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B9" w14:textId="77777777" w:rsidR="000C1170" w:rsidRPr="000C1170" w:rsidRDefault="000C1170" w:rsidP="00F014F3">
            <w:pPr>
              <w:pStyle w:val="a3"/>
            </w:pPr>
            <w:r w:rsidRPr="000C1170">
              <w:t>14. Номер рахунку</w:t>
            </w:r>
          </w:p>
        </w:tc>
        <w:tc>
          <w:tcPr>
            <w:tcW w:w="1827" w:type="pct"/>
            <w:hideMark/>
          </w:tcPr>
          <w:p w14:paraId="391A20BA" w14:textId="77777777" w:rsidR="000C1170" w:rsidRPr="000C1170" w:rsidRDefault="000C1170" w:rsidP="00F014F3">
            <w:pPr>
              <w:pStyle w:val="a3"/>
            </w:pPr>
            <w:r w:rsidRPr="000C1170">
              <w:t>16. Головний бухгалтер</w:t>
            </w:r>
          </w:p>
          <w:p w14:paraId="391A20BB" w14:textId="77777777" w:rsidR="000C1170" w:rsidRPr="000C1170" w:rsidRDefault="000C1170" w:rsidP="00F014F3">
            <w:pPr>
              <w:pStyle w:val="a3"/>
              <w:jc w:val="center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(інша відповідальна особа, яка контролює </w:t>
            </w:r>
            <w:r w:rsidRPr="000C1170">
              <w:rPr>
                <w:sz w:val="20"/>
                <w:szCs w:val="20"/>
              </w:rPr>
              <w:br/>
              <w:t>правильність присвоєння номера рахунку)</w:t>
            </w:r>
            <w:r w:rsidRPr="000C1170">
              <w:rPr>
                <w:sz w:val="20"/>
                <w:szCs w:val="20"/>
              </w:rPr>
              <w:br/>
              <w:t>(підпис)</w:t>
            </w:r>
          </w:p>
        </w:tc>
      </w:tr>
    </w:tbl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p w14:paraId="391A20C0" w14:textId="77777777" w:rsidR="000069C8" w:rsidRDefault="000069C8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509D2E4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поточних рахунків,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6ED62DA0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9A1437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0BD7B26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02A1841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активу: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lastRenderedPageBreak/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6650E94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1E510EC4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(Оператору ринку)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зобов'язання щодо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6FEE912A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11C1C21F" w14:textId="33FAE321" w:rsidR="008B532A" w:rsidRPr="00B835A0" w:rsidRDefault="008B532A" w:rsidP="008B532A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</w:t>
      </w:r>
      <w:r w:rsidRPr="00B835A0">
        <w:rPr>
          <w:sz w:val="22"/>
          <w:szCs w:val="22"/>
        </w:rPr>
        <w:t xml:space="preserve">направлятимуться йому шляхом надсилання </w:t>
      </w:r>
      <w:proofErr w:type="spellStart"/>
      <w:r w:rsidRPr="00B835A0">
        <w:rPr>
          <w:sz w:val="22"/>
          <w:szCs w:val="22"/>
        </w:rPr>
        <w:t>смс</w:t>
      </w:r>
      <w:proofErr w:type="spellEnd"/>
      <w:r w:rsidRPr="00B835A0">
        <w:rPr>
          <w:sz w:val="22"/>
          <w:szCs w:val="22"/>
        </w:rPr>
        <w:t xml:space="preserve">-повідомлень на номер мобільного телефону </w:t>
      </w:r>
      <w:r w:rsidRPr="00B835A0">
        <w:rPr>
          <w:sz w:val="22"/>
          <w:szCs w:val="22"/>
          <w:lang w:eastAsia="uk-UA"/>
        </w:rPr>
        <w:t xml:space="preserve">у </w:t>
      </w:r>
      <w:r w:rsidRPr="004C7E72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</w:t>
      </w:r>
      <w:r w:rsidRPr="00B835A0">
        <w:rPr>
          <w:sz w:val="22"/>
          <w:szCs w:val="22"/>
        </w:rPr>
        <w:t>аяви або повідомлений згідно з п.1</w:t>
      </w:r>
      <w:r w:rsidR="00015386">
        <w:rPr>
          <w:sz w:val="22"/>
          <w:szCs w:val="22"/>
        </w:rPr>
        <w:t>6</w:t>
      </w:r>
      <w:r w:rsidRPr="00B835A0">
        <w:rPr>
          <w:sz w:val="22"/>
          <w:szCs w:val="22"/>
        </w:rPr>
        <w:t xml:space="preserve"> розділу ІІ цієї Заяви;</w:t>
      </w:r>
    </w:p>
    <w:p w14:paraId="5B841A90" w14:textId="09E89DB1" w:rsidR="00015386" w:rsidRPr="0077225A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 xml:space="preserve">частиною другою </w:t>
      </w:r>
      <w:r w:rsidRPr="0077225A">
        <w:rPr>
          <w:sz w:val="22"/>
          <w:szCs w:val="22"/>
        </w:rPr>
        <w:t xml:space="preserve">статті 12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>
        <w:rPr>
          <w:sz w:val="22"/>
          <w:szCs w:val="22"/>
        </w:rPr>
        <w:t>, а саме: про Банк як особу, яка надає фінансові послуги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фінансову послугу, зазначену в п. 3 розділу І цієї Заяви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4AF9CADF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 xml:space="preserve">самостійно, на власний ризик забезпечує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EE4D9E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EE4D9E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2B250E17" w14:textId="77777777" w:rsidR="00606B9E" w:rsidRPr="00D7777F" w:rsidRDefault="00606B9E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479A3FA7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EE4D9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173B196D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EE4D9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476E5D63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EE4D9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EE4D9E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815D6">
              <w:rPr>
                <w:b/>
                <w:i/>
                <w:color w:val="0000FF"/>
                <w:sz w:val="20"/>
                <w:szCs w:val="20"/>
                <w:highlight w:val="green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lastRenderedPageBreak/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1F5E41">
      <w:headerReference w:type="default" r:id="rId11"/>
      <w:pgSz w:w="11906" w:h="16838"/>
      <w:pgMar w:top="426" w:right="1152" w:bottom="284" w:left="1152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E83848" w:rsidRDefault="00E83848" w:rsidP="00EE760F">
      <w:r>
        <w:separator/>
      </w:r>
    </w:p>
  </w:endnote>
  <w:endnote w:type="continuationSeparator" w:id="0">
    <w:p w14:paraId="3F6A1EFC" w14:textId="77777777" w:rsidR="00E83848" w:rsidRDefault="00E83848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E83848" w:rsidRDefault="00E83848" w:rsidP="00EE760F">
      <w:r>
        <w:separator/>
      </w:r>
    </w:p>
  </w:footnote>
  <w:footnote w:type="continuationSeparator" w:id="0">
    <w:p w14:paraId="2CE53425" w14:textId="77777777" w:rsidR="00E83848" w:rsidRDefault="00E83848" w:rsidP="00EE760F">
      <w:r>
        <w:continuationSeparator/>
      </w:r>
    </w:p>
  </w:footnote>
  <w:footnote w:id="1">
    <w:p w14:paraId="055B41DF" w14:textId="77777777" w:rsidR="00D9111E" w:rsidRPr="00D9111E" w:rsidRDefault="00D9111E" w:rsidP="00D9111E">
      <w:pPr>
        <w:pStyle w:val="a3"/>
        <w:spacing w:before="0" w:beforeAutospacing="0" w:after="0" w:afterAutospacing="0"/>
        <w:rPr>
          <w:rStyle w:val="af0"/>
          <w:b/>
          <w:i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D9111E">
        <w:rPr>
          <w:rStyle w:val="af0"/>
          <w:b/>
          <w:i/>
        </w:rPr>
        <w:t>Пояснення до заповнення заяви про відкриття поточного рахунку (далі - заява)</w:t>
      </w:r>
    </w:p>
    <w:p w14:paraId="18FACD53" w14:textId="526FE55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8A39D4D" w14:textId="29BEC9E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67D67CFE" w14:textId="175531DD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2A861D4D" w14:textId="0CD17CEE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Керівник юридичної особи / фізична особа - підприємець заповнює пункт 8 заяви.</w:t>
      </w:r>
    </w:p>
    <w:p w14:paraId="761EE491" w14:textId="5BB27579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  <w:p w14:paraId="79F4428E" w14:textId="61B3283B" w:rsidR="00D9111E" w:rsidRPr="00D9111E" w:rsidRDefault="00D9111E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77777777" w:rsidR="005C3AC6" w:rsidRDefault="005C3AC6" w:rsidP="00F006C9">
    <w:pPr>
      <w:pStyle w:val="af1"/>
      <w:jc w:val="right"/>
    </w:pPr>
    <w:r>
      <w:rPr>
        <w:noProof/>
        <w:lang w:eastAsia="uk-UA"/>
      </w:rPr>
      <w:drawing>
        <wp:inline distT="0" distB="0" distL="0" distR="0" wp14:anchorId="391A20E0" wp14:editId="391A20E1">
          <wp:extent cx="1144988" cy="540689"/>
          <wp:effectExtent l="0" t="0" r="0" b="0"/>
          <wp:docPr id="15" name="Рисунок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C9"/>
    <w:rsid w:val="000069C8"/>
    <w:rsid w:val="000076E2"/>
    <w:rsid w:val="00015386"/>
    <w:rsid w:val="00035FE4"/>
    <w:rsid w:val="00053F7C"/>
    <w:rsid w:val="000A0806"/>
    <w:rsid w:val="000B4E84"/>
    <w:rsid w:val="000B5C5E"/>
    <w:rsid w:val="000C1170"/>
    <w:rsid w:val="000C18A1"/>
    <w:rsid w:val="000D0049"/>
    <w:rsid w:val="000E05CE"/>
    <w:rsid w:val="000E6067"/>
    <w:rsid w:val="00106980"/>
    <w:rsid w:val="00152AF5"/>
    <w:rsid w:val="001A3DED"/>
    <w:rsid w:val="001C1163"/>
    <w:rsid w:val="001C3D53"/>
    <w:rsid w:val="001D08B4"/>
    <w:rsid w:val="001E04CB"/>
    <w:rsid w:val="001E0EAC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B2E5A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704AB"/>
    <w:rsid w:val="00687BF5"/>
    <w:rsid w:val="006A5469"/>
    <w:rsid w:val="00700760"/>
    <w:rsid w:val="007049C1"/>
    <w:rsid w:val="00727DF9"/>
    <w:rsid w:val="00741AEA"/>
    <w:rsid w:val="00745E43"/>
    <w:rsid w:val="00754E95"/>
    <w:rsid w:val="00776B70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D27FFE"/>
    <w:rsid w:val="00D9111E"/>
    <w:rsid w:val="00DB09CB"/>
    <w:rsid w:val="00DB3DF3"/>
    <w:rsid w:val="00DC0DA5"/>
    <w:rsid w:val="00DD7990"/>
    <w:rsid w:val="00DF20C8"/>
    <w:rsid w:val="00DF284F"/>
    <w:rsid w:val="00E15404"/>
    <w:rsid w:val="00E35BF2"/>
    <w:rsid w:val="00E37825"/>
    <w:rsid w:val="00E83848"/>
    <w:rsid w:val="00EA2FB4"/>
    <w:rsid w:val="00EC37F2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5410CF-5267-40C0-AA30-EAB524583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F636E6F-4187-4F11-8700-20D005C37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7303</Words>
  <Characters>4163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Попова Оксана Вікторівна</cp:lastModifiedBy>
  <cp:revision>4</cp:revision>
  <cp:lastPrinted>2019-06-24T10:58:00Z</cp:lastPrinted>
  <dcterms:created xsi:type="dcterms:W3CDTF">2020-03-18T12:31:00Z</dcterms:created>
  <dcterms:modified xsi:type="dcterms:W3CDTF">2020-04-16T08:01:00Z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