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4A4" w:rsidRPr="00C2364F" w:rsidRDefault="00B904A4" w:rsidP="00B904A4">
      <w:pPr>
        <w:pStyle w:val="a3"/>
        <w:shd w:val="clear" w:color="auto" w:fill="FCFCFC"/>
        <w:spacing w:after="150" w:line="240" w:lineRule="auto"/>
        <w:ind w:left="1068"/>
        <w:jc w:val="right"/>
        <w:rPr>
          <w:rFonts w:ascii="Times New Roman" w:eastAsia="Times New Roman" w:hAnsi="Times New Roman" w:cs="Times New Roman"/>
          <w:i/>
          <w:sz w:val="16"/>
          <w:szCs w:val="20"/>
          <w:lang w:eastAsia="uk-UA"/>
        </w:rPr>
      </w:pPr>
      <w:r w:rsidRPr="00C2364F">
        <w:rPr>
          <w:rFonts w:ascii="Times New Roman" w:eastAsia="Times New Roman" w:hAnsi="Times New Roman" w:cs="Times New Roman"/>
          <w:i/>
          <w:sz w:val="16"/>
          <w:szCs w:val="20"/>
          <w:lang w:eastAsia="uk-UA"/>
        </w:rPr>
        <w:t xml:space="preserve">Затверджено рішенням Продуктового комітету </w:t>
      </w:r>
    </w:p>
    <w:p w:rsidR="00B904A4" w:rsidRPr="00C2364F" w:rsidRDefault="00B904A4" w:rsidP="00B904A4">
      <w:pPr>
        <w:pStyle w:val="a3"/>
        <w:shd w:val="clear" w:color="auto" w:fill="FCFCFC"/>
        <w:spacing w:after="150" w:line="240" w:lineRule="auto"/>
        <w:ind w:left="1068"/>
        <w:jc w:val="right"/>
        <w:rPr>
          <w:rFonts w:ascii="Times New Roman" w:eastAsia="Times New Roman" w:hAnsi="Times New Roman" w:cs="Times New Roman"/>
          <w:i/>
          <w:sz w:val="16"/>
          <w:szCs w:val="20"/>
          <w:lang w:eastAsia="uk-UA"/>
        </w:rPr>
      </w:pPr>
      <w:r w:rsidRPr="00C2364F">
        <w:rPr>
          <w:rFonts w:ascii="Times New Roman" w:eastAsia="Times New Roman" w:hAnsi="Times New Roman" w:cs="Times New Roman"/>
          <w:i/>
          <w:sz w:val="16"/>
          <w:szCs w:val="20"/>
          <w:lang w:eastAsia="uk-UA"/>
        </w:rPr>
        <w:t>від 18.06.2025р. №23 (питання ID № 381)</w:t>
      </w:r>
    </w:p>
    <w:p w:rsidR="00B904A4" w:rsidRDefault="00B904A4" w:rsidP="00F3566E">
      <w:pPr>
        <w:pStyle w:val="a3"/>
        <w:shd w:val="clear" w:color="auto" w:fill="FCFCFC"/>
        <w:spacing w:after="150" w:line="240" w:lineRule="auto"/>
        <w:ind w:left="10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0" w:name="_GoBack"/>
      <w:bookmarkEnd w:id="0"/>
    </w:p>
    <w:p w:rsidR="00397618" w:rsidRPr="00F3566E" w:rsidRDefault="00F3566E" w:rsidP="00F3566E">
      <w:pPr>
        <w:pStyle w:val="a3"/>
        <w:shd w:val="clear" w:color="auto" w:fill="FCFCFC"/>
        <w:spacing w:after="150" w:line="240" w:lineRule="auto"/>
        <w:ind w:left="10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3566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Тарифи АТ «Ощадбанк» за проведення розрахунків із застосуванням документарного інкасо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988"/>
        <w:gridCol w:w="3543"/>
        <w:gridCol w:w="5103"/>
      </w:tblGrid>
      <w:tr w:rsidR="00BF17C3" w:rsidRPr="00175F6D" w:rsidTr="00175F6D">
        <w:trPr>
          <w:trHeight w:val="104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F17C3" w:rsidRPr="00175F6D" w:rsidRDefault="00BF17C3" w:rsidP="0039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175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Код тарифу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F17C3" w:rsidRPr="00175F6D" w:rsidRDefault="00BF17C3" w:rsidP="0039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175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послуги Банку</w:t>
            </w:r>
          </w:p>
          <w:p w:rsidR="00BF17C3" w:rsidRPr="00175F6D" w:rsidRDefault="00BF17C3" w:rsidP="0039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F17C3" w:rsidRPr="00175F6D" w:rsidRDefault="00BF17C3" w:rsidP="0039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175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Тариф-вартість послуги*, </w:t>
            </w:r>
          </w:p>
          <w:p w:rsidR="00BF17C3" w:rsidRPr="00175F6D" w:rsidRDefault="00BF17C3" w:rsidP="0039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175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без ПДВ</w:t>
            </w:r>
          </w:p>
        </w:tc>
      </w:tr>
      <w:tr w:rsidR="00397618" w:rsidRPr="00175F6D" w:rsidTr="00BF17C3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18" w:rsidRPr="00175F6D" w:rsidRDefault="00397618" w:rsidP="00397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175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7.3.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618" w:rsidRPr="00175F6D" w:rsidRDefault="00397618" w:rsidP="00397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175F6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Проведення розрахунків із застосуванням документарного інкасо</w:t>
            </w:r>
          </w:p>
        </w:tc>
      </w:tr>
      <w:tr w:rsidR="00397618" w:rsidRPr="00175F6D" w:rsidTr="00BF17C3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18" w:rsidRPr="00175F6D" w:rsidRDefault="00397618" w:rsidP="00397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175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7.3.1.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618" w:rsidRPr="00175F6D" w:rsidRDefault="00397618" w:rsidP="00397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175F6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Виконання операцій за експортним інкасо</w:t>
            </w:r>
          </w:p>
        </w:tc>
      </w:tr>
      <w:tr w:rsidR="00BF17C3" w:rsidRPr="00175F6D" w:rsidTr="00175F6D">
        <w:trPr>
          <w:trHeight w:val="77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C3" w:rsidRPr="00175F6D" w:rsidRDefault="00BF17C3" w:rsidP="0039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75F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7.3.1.1.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7C3" w:rsidRPr="00175F6D" w:rsidRDefault="00BF17C3" w:rsidP="0039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75F6D">
              <w:rPr>
                <w:rFonts w:ascii="Times New Roman" w:eastAsia="Times New Roman" w:hAnsi="Times New Roman" w:cs="Times New Roman"/>
                <w:lang w:eastAsia="uk-UA"/>
              </w:rPr>
              <w:t>Оформлення інкасової платіжної інструкції за експортним інкасо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7C3" w:rsidRPr="00175F6D" w:rsidRDefault="00BF17C3" w:rsidP="00BF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75F6D">
              <w:rPr>
                <w:rFonts w:ascii="Times New Roman" w:eastAsia="Times New Roman" w:hAnsi="Times New Roman" w:cs="Times New Roman"/>
                <w:lang w:eastAsia="uk-UA"/>
              </w:rPr>
              <w:t>0,1% від суми документів, але не менше еквівалента в національній валюті 125 USD і не більше еквівалента в національній валюті 250 USD</w:t>
            </w:r>
          </w:p>
        </w:tc>
      </w:tr>
      <w:tr w:rsidR="00BF17C3" w:rsidRPr="00175F6D" w:rsidTr="00175F6D">
        <w:trPr>
          <w:trHeight w:val="5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C3" w:rsidRPr="00175F6D" w:rsidRDefault="00BF17C3" w:rsidP="0039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75F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7.3.1.2.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7C3" w:rsidRPr="00175F6D" w:rsidRDefault="00BF17C3" w:rsidP="0039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75F6D">
              <w:rPr>
                <w:rFonts w:ascii="Times New Roman" w:eastAsia="Times New Roman" w:hAnsi="Times New Roman" w:cs="Times New Roman"/>
                <w:lang w:eastAsia="uk-UA"/>
              </w:rPr>
              <w:t>Зміна умов інкасового доручення або його анулювання за експортним інкасо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7C3" w:rsidRPr="00175F6D" w:rsidRDefault="00BF17C3" w:rsidP="0039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75F6D">
              <w:rPr>
                <w:rFonts w:ascii="Times New Roman" w:eastAsia="Times New Roman" w:hAnsi="Times New Roman" w:cs="Times New Roman"/>
                <w:lang w:eastAsia="uk-UA"/>
              </w:rPr>
              <w:t>еквівалент у національній валюті 50 USD</w:t>
            </w:r>
          </w:p>
        </w:tc>
      </w:tr>
      <w:tr w:rsidR="00BF17C3" w:rsidRPr="00175F6D" w:rsidTr="00175F6D">
        <w:trPr>
          <w:trHeight w:val="86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C3" w:rsidRPr="00175F6D" w:rsidRDefault="00BF17C3" w:rsidP="0039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75F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7.3.1.3.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7C3" w:rsidRPr="00175F6D" w:rsidRDefault="00BF17C3" w:rsidP="0039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75F6D">
              <w:rPr>
                <w:rFonts w:ascii="Times New Roman" w:eastAsia="Times New Roman" w:hAnsi="Times New Roman" w:cs="Times New Roman"/>
                <w:lang w:eastAsia="uk-UA"/>
              </w:rPr>
              <w:t>Проведення розрахунків із застосуванням експортного інкасо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7C3" w:rsidRPr="00175F6D" w:rsidRDefault="00BF17C3" w:rsidP="0039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75F6D">
              <w:rPr>
                <w:rFonts w:ascii="Times New Roman" w:eastAsia="Times New Roman" w:hAnsi="Times New Roman" w:cs="Times New Roman"/>
                <w:lang w:eastAsia="uk-UA"/>
              </w:rPr>
              <w:t>0,1% від суми документів, але не менше еквівалента в національній валюті 40 USD і не більше еквівалента в національній валюті 400 USD</w:t>
            </w:r>
          </w:p>
        </w:tc>
      </w:tr>
      <w:tr w:rsidR="00397618" w:rsidRPr="00175F6D" w:rsidTr="00BF17C3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18" w:rsidRPr="00175F6D" w:rsidRDefault="00397618" w:rsidP="00397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175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7.3.2.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618" w:rsidRPr="00175F6D" w:rsidRDefault="00397618" w:rsidP="00397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175F6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Виконання операцій за імпортним інкасо</w:t>
            </w:r>
          </w:p>
        </w:tc>
      </w:tr>
      <w:tr w:rsidR="00BF17C3" w:rsidRPr="00175F6D" w:rsidTr="00175F6D">
        <w:trPr>
          <w:trHeight w:val="83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C3" w:rsidRPr="00175F6D" w:rsidRDefault="00BF17C3" w:rsidP="0039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75F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7.3.2.1.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C3" w:rsidRPr="00175F6D" w:rsidRDefault="00BF17C3" w:rsidP="0039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75F6D">
              <w:rPr>
                <w:rFonts w:ascii="Times New Roman" w:eastAsia="Times New Roman" w:hAnsi="Times New Roman" w:cs="Times New Roman"/>
                <w:lang w:eastAsia="uk-UA"/>
              </w:rPr>
              <w:t>Приймання та передавання документів за імпортним інкасо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7C3" w:rsidRPr="00175F6D" w:rsidRDefault="00BF17C3" w:rsidP="0039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75F6D">
              <w:rPr>
                <w:rFonts w:ascii="Times New Roman" w:eastAsia="Times New Roman" w:hAnsi="Times New Roman" w:cs="Times New Roman"/>
                <w:lang w:eastAsia="uk-UA"/>
              </w:rPr>
              <w:t>0,1% від суми документів, але не менше еквівалента в національній валюті 125 USD і не більше еквівалента в національній валюті 250 USD</w:t>
            </w:r>
          </w:p>
        </w:tc>
      </w:tr>
      <w:tr w:rsidR="00BF17C3" w:rsidRPr="00175F6D" w:rsidTr="00175F6D">
        <w:trPr>
          <w:trHeight w:val="5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C3" w:rsidRPr="00175F6D" w:rsidRDefault="00BF17C3" w:rsidP="0039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75F6D">
              <w:rPr>
                <w:rFonts w:ascii="Times New Roman" w:eastAsia="Times New Roman" w:hAnsi="Times New Roman" w:cs="Times New Roman"/>
                <w:lang w:eastAsia="uk-UA"/>
              </w:rPr>
              <w:t>7.3.2.2.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C3" w:rsidRPr="00175F6D" w:rsidRDefault="00BF17C3" w:rsidP="0039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175F6D">
              <w:rPr>
                <w:rFonts w:ascii="Times New Roman" w:eastAsia="Times New Roman" w:hAnsi="Times New Roman" w:cs="Times New Roman"/>
                <w:lang w:eastAsia="uk-UA"/>
              </w:rPr>
              <w:t>Авізування</w:t>
            </w:r>
            <w:proofErr w:type="spellEnd"/>
            <w:r w:rsidRPr="00175F6D">
              <w:rPr>
                <w:rFonts w:ascii="Times New Roman" w:eastAsia="Times New Roman" w:hAnsi="Times New Roman" w:cs="Times New Roman"/>
                <w:lang w:eastAsia="uk-UA"/>
              </w:rPr>
              <w:t xml:space="preserve"> змін умов інкасових платіжних інструкцій за імпортним інкасо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7C3" w:rsidRPr="00175F6D" w:rsidRDefault="00BF17C3" w:rsidP="0039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75F6D">
              <w:rPr>
                <w:rFonts w:ascii="Times New Roman" w:eastAsia="Times New Roman" w:hAnsi="Times New Roman" w:cs="Times New Roman"/>
                <w:lang w:eastAsia="uk-UA"/>
              </w:rPr>
              <w:t>еквівалент у національній валюті 40 USD</w:t>
            </w:r>
          </w:p>
        </w:tc>
      </w:tr>
      <w:tr w:rsidR="00BF17C3" w:rsidRPr="00175F6D" w:rsidTr="00175F6D">
        <w:trPr>
          <w:trHeight w:val="70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C3" w:rsidRPr="00175F6D" w:rsidRDefault="00BF17C3" w:rsidP="0039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75F6D">
              <w:rPr>
                <w:rFonts w:ascii="Times New Roman" w:eastAsia="Times New Roman" w:hAnsi="Times New Roman" w:cs="Times New Roman"/>
                <w:lang w:eastAsia="uk-UA"/>
              </w:rPr>
              <w:t>7.3.2.3.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C3" w:rsidRPr="00175F6D" w:rsidRDefault="00BF17C3" w:rsidP="0039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75F6D">
              <w:rPr>
                <w:rFonts w:ascii="Times New Roman" w:eastAsia="Times New Roman" w:hAnsi="Times New Roman" w:cs="Times New Roman"/>
                <w:lang w:eastAsia="uk-UA"/>
              </w:rPr>
              <w:t>Проведення розрахунків із застосуванням імпортного інкасо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7C3" w:rsidRPr="00175F6D" w:rsidRDefault="00BF17C3" w:rsidP="0039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75F6D">
              <w:rPr>
                <w:rFonts w:ascii="Times New Roman" w:eastAsia="Times New Roman" w:hAnsi="Times New Roman" w:cs="Times New Roman"/>
                <w:lang w:eastAsia="uk-UA"/>
              </w:rPr>
              <w:t>0,1% від суми документів, але не менше еквівалента в національній валюті 40 USD і не більше еквівалента в національній валюті 400 USD</w:t>
            </w:r>
          </w:p>
        </w:tc>
      </w:tr>
      <w:tr w:rsidR="00BF17C3" w:rsidRPr="00175F6D" w:rsidTr="00175F6D">
        <w:trPr>
          <w:trHeight w:val="5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C3" w:rsidRPr="00175F6D" w:rsidRDefault="00BF17C3" w:rsidP="0039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75F6D">
              <w:rPr>
                <w:rFonts w:ascii="Times New Roman" w:eastAsia="Times New Roman" w:hAnsi="Times New Roman" w:cs="Times New Roman"/>
                <w:lang w:eastAsia="uk-UA"/>
              </w:rPr>
              <w:t>7.3.2.4.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7C3" w:rsidRPr="00175F6D" w:rsidRDefault="00BF17C3" w:rsidP="0039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75F6D">
              <w:rPr>
                <w:rFonts w:ascii="Times New Roman" w:eastAsia="Times New Roman" w:hAnsi="Times New Roman" w:cs="Times New Roman"/>
                <w:lang w:eastAsia="uk-UA"/>
              </w:rPr>
              <w:t>Передавання документів за імпортним інкасо без акцепту/платежу</w:t>
            </w:r>
            <w:r w:rsidR="00B50917" w:rsidRPr="00175F6D">
              <w:rPr>
                <w:rFonts w:ascii="Times New Roman" w:eastAsia="Times New Roman" w:hAnsi="Times New Roman" w:cs="Times New Roman"/>
                <w:lang w:eastAsia="uk-UA"/>
              </w:rPr>
              <w:t xml:space="preserve"> (в </w:t>
            </w:r>
            <w:proofErr w:type="spellStart"/>
            <w:r w:rsidR="00B50917" w:rsidRPr="00175F6D">
              <w:rPr>
                <w:rFonts w:ascii="Times New Roman" w:eastAsia="Times New Roman" w:hAnsi="Times New Roman" w:cs="Times New Roman"/>
                <w:lang w:eastAsia="uk-UA"/>
              </w:rPr>
              <w:t>т.ч</w:t>
            </w:r>
            <w:proofErr w:type="spellEnd"/>
            <w:r w:rsidR="00B50917" w:rsidRPr="00175F6D">
              <w:rPr>
                <w:rFonts w:ascii="Times New Roman" w:eastAsia="Times New Roman" w:hAnsi="Times New Roman" w:cs="Times New Roman"/>
                <w:lang w:eastAsia="uk-UA"/>
              </w:rPr>
              <w:t>. несплачених/відмовлених)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7C3" w:rsidRPr="00175F6D" w:rsidRDefault="00BF17C3" w:rsidP="0039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75F6D">
              <w:rPr>
                <w:rFonts w:ascii="Times New Roman" w:eastAsia="Times New Roman" w:hAnsi="Times New Roman" w:cs="Times New Roman"/>
                <w:lang w:eastAsia="uk-UA"/>
              </w:rPr>
              <w:t>еквівалент у національній валюті 40 USD</w:t>
            </w:r>
          </w:p>
        </w:tc>
      </w:tr>
      <w:tr w:rsidR="00397618" w:rsidRPr="00175F6D" w:rsidTr="00BF17C3">
        <w:trPr>
          <w:trHeight w:val="462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18" w:rsidRPr="00175F6D" w:rsidRDefault="00397618" w:rsidP="00175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uk-UA"/>
              </w:rPr>
            </w:pPr>
            <w:r w:rsidRPr="00175F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uk-UA"/>
              </w:rPr>
              <w:t>*Комісійна винагорода, зазначена у доларах США, сплачується клієнтом-резидентом у національній валюті за офіційним курсом Національного банку України, що діє на дату сплати комісійної винагороди банку.</w:t>
            </w:r>
          </w:p>
          <w:p w:rsidR="00BF17C3" w:rsidRPr="00175F6D" w:rsidRDefault="00BF17C3" w:rsidP="00175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175F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uk-UA"/>
              </w:rPr>
              <w:t>Сплата комісійних винагород банку здійснюється клієнтом до моменту надання послуг</w:t>
            </w:r>
            <w:r w:rsidRPr="00175F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.</w:t>
            </w:r>
          </w:p>
        </w:tc>
      </w:tr>
    </w:tbl>
    <w:p w:rsidR="00FC4907" w:rsidRDefault="00FC4907" w:rsidP="00BF17C3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FC49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11190"/>
    <w:multiLevelType w:val="hybridMultilevel"/>
    <w:tmpl w:val="0E6207BE"/>
    <w:lvl w:ilvl="0" w:tplc="CFB60E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1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947F6"/>
    <w:multiLevelType w:val="hybridMultilevel"/>
    <w:tmpl w:val="2494C1AC"/>
    <w:lvl w:ilvl="0" w:tplc="10A28A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57"/>
    <w:rsid w:val="000210D4"/>
    <w:rsid w:val="000E384B"/>
    <w:rsid w:val="00123AB8"/>
    <w:rsid w:val="00175F6D"/>
    <w:rsid w:val="001B432F"/>
    <w:rsid w:val="002978CF"/>
    <w:rsid w:val="00330D73"/>
    <w:rsid w:val="003557B7"/>
    <w:rsid w:val="00367C44"/>
    <w:rsid w:val="00397618"/>
    <w:rsid w:val="003F363A"/>
    <w:rsid w:val="00497580"/>
    <w:rsid w:val="004C7E58"/>
    <w:rsid w:val="004D4D0E"/>
    <w:rsid w:val="004F085B"/>
    <w:rsid w:val="00551CD7"/>
    <w:rsid w:val="00582A14"/>
    <w:rsid w:val="005E695C"/>
    <w:rsid w:val="00621527"/>
    <w:rsid w:val="006659C6"/>
    <w:rsid w:val="00710219"/>
    <w:rsid w:val="0072005B"/>
    <w:rsid w:val="00793880"/>
    <w:rsid w:val="0080204E"/>
    <w:rsid w:val="008A16AD"/>
    <w:rsid w:val="008C5CF8"/>
    <w:rsid w:val="008F2762"/>
    <w:rsid w:val="00911557"/>
    <w:rsid w:val="00925572"/>
    <w:rsid w:val="009569F6"/>
    <w:rsid w:val="009C0808"/>
    <w:rsid w:val="00AE2E5B"/>
    <w:rsid w:val="00B3259E"/>
    <w:rsid w:val="00B50917"/>
    <w:rsid w:val="00B904A4"/>
    <w:rsid w:val="00BE3133"/>
    <w:rsid w:val="00BF17C3"/>
    <w:rsid w:val="00C2364F"/>
    <w:rsid w:val="00C610D6"/>
    <w:rsid w:val="00C737D6"/>
    <w:rsid w:val="00CB57D1"/>
    <w:rsid w:val="00EE4E83"/>
    <w:rsid w:val="00F13AD3"/>
    <w:rsid w:val="00F2346B"/>
    <w:rsid w:val="00F3566E"/>
    <w:rsid w:val="00F54650"/>
    <w:rsid w:val="00F872EC"/>
    <w:rsid w:val="00FC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8DFAC-4B6E-4D6B-8308-F8552922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55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123A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1210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Прус Катерина Миколаївна</dc:creator>
  <cp:keywords/>
  <dc:description/>
  <cp:lastModifiedBy>Прус Катерина Миколаївна</cp:lastModifiedBy>
  <cp:revision>10</cp:revision>
  <dcterms:created xsi:type="dcterms:W3CDTF">2025-07-15T07:38:00Z</dcterms:created>
  <dcterms:modified xsi:type="dcterms:W3CDTF">2025-07-15T11:39:00Z</dcterms:modified>
</cp:coreProperties>
</file>