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4"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1"/>
        <w:gridCol w:w="2835"/>
        <w:gridCol w:w="6278"/>
      </w:tblGrid>
      <w:tr w:rsidR="00145FC6" w:rsidRPr="00610AFC" w14:paraId="70DC2301" w14:textId="77777777" w:rsidTr="00145FC6">
        <w:tc>
          <w:tcPr>
            <w:tcW w:w="996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E1F8E1F" w14:textId="77777777" w:rsidR="00145FC6" w:rsidRPr="00610AFC" w:rsidRDefault="00145FC6" w:rsidP="00145FC6">
            <w:pPr>
              <w:spacing w:after="0"/>
              <w:jc w:val="center"/>
              <w:rPr>
                <w:rFonts w:ascii="Times New Roman" w:eastAsia="Times New Roman" w:hAnsi="Times New Roman" w:cs="Times New Roman"/>
                <w:b/>
                <w:bCs/>
                <w:color w:val="000000"/>
                <w:lang w:eastAsia="uk-UA"/>
              </w:rPr>
            </w:pPr>
            <w:bookmarkStart w:id="0" w:name="_GoBack"/>
            <w:bookmarkEnd w:id="0"/>
            <w:r w:rsidRPr="00610AFC">
              <w:rPr>
                <w:rFonts w:ascii="Times New Roman" w:eastAsia="Times New Roman" w:hAnsi="Times New Roman" w:cs="Times New Roman"/>
                <w:b/>
                <w:bCs/>
                <w:color w:val="000000"/>
                <w:lang w:eastAsia="uk-UA"/>
              </w:rPr>
              <w:t>ІНФОРМАЦІЯ</w:t>
            </w:r>
          </w:p>
          <w:p w14:paraId="3B9BF675" w14:textId="77777777" w:rsidR="00145FC6" w:rsidRPr="00610AFC" w:rsidRDefault="007F7B62" w:rsidP="007F7B62">
            <w:pPr>
              <w:spacing w:after="0" w:line="240" w:lineRule="auto"/>
              <w:ind w:firstLine="601"/>
              <w:jc w:val="both"/>
              <w:rPr>
                <w:rFonts w:ascii="Times New Roman" w:eastAsia="Times New Roman" w:hAnsi="Times New Roman" w:cs="Times New Roman"/>
                <w:spacing w:val="-4"/>
                <w:lang w:eastAsia="ru-RU"/>
              </w:rPr>
            </w:pPr>
            <w:r w:rsidRPr="00610AFC">
              <w:rPr>
                <w:rFonts w:ascii="Times New Roman" w:eastAsia="Times New Roman" w:hAnsi="Times New Roman" w:cs="Times New Roman"/>
                <w:spacing w:val="-4"/>
                <w:lang w:eastAsia="ru-RU"/>
              </w:rPr>
              <w:t>АТ «Ощадбанк»</w:t>
            </w:r>
            <w:r w:rsidR="00B02E56" w:rsidRPr="00B24970">
              <w:rPr>
                <w:rFonts w:ascii="Times New Roman" w:eastAsia="Times New Roman" w:hAnsi="Times New Roman" w:cs="Times New Roman"/>
                <w:spacing w:val="-4"/>
                <w:lang w:eastAsia="ru-RU"/>
              </w:rPr>
              <w:t xml:space="preserve"> (далі </w:t>
            </w:r>
            <w:r w:rsidR="004323E6">
              <w:rPr>
                <w:rFonts w:ascii="Times New Roman" w:eastAsia="Times New Roman" w:hAnsi="Times New Roman" w:cs="Times New Roman"/>
                <w:spacing w:val="-4"/>
                <w:lang w:eastAsia="ru-RU"/>
              </w:rPr>
              <w:t>–</w:t>
            </w:r>
            <w:r w:rsidR="00B02E56" w:rsidRPr="00B24970">
              <w:rPr>
                <w:rFonts w:ascii="Times New Roman" w:eastAsia="Times New Roman" w:hAnsi="Times New Roman" w:cs="Times New Roman"/>
                <w:spacing w:val="-4"/>
                <w:lang w:eastAsia="ru-RU"/>
              </w:rPr>
              <w:t xml:space="preserve"> </w:t>
            </w:r>
            <w:r w:rsidR="00B02E56" w:rsidRPr="00B24970">
              <w:rPr>
                <w:rFonts w:ascii="Times New Roman" w:eastAsia="Times New Roman" w:hAnsi="Times New Roman" w:cs="Times New Roman"/>
                <w:b/>
                <w:i/>
                <w:spacing w:val="-4"/>
                <w:lang w:eastAsia="ru-RU"/>
              </w:rPr>
              <w:t>Банк</w:t>
            </w:r>
            <w:r w:rsidR="004323E6">
              <w:rPr>
                <w:rFonts w:ascii="Times New Roman" w:eastAsia="Times New Roman" w:hAnsi="Times New Roman" w:cs="Times New Roman"/>
                <w:b/>
                <w:i/>
                <w:spacing w:val="-4"/>
                <w:lang w:eastAsia="ru-RU"/>
              </w:rPr>
              <w:t>/Лізингодавець</w:t>
            </w:r>
            <w:r w:rsidR="00B02E56" w:rsidRPr="00B24970">
              <w:rPr>
                <w:rFonts w:ascii="Times New Roman" w:eastAsia="Times New Roman" w:hAnsi="Times New Roman" w:cs="Times New Roman"/>
                <w:spacing w:val="-4"/>
                <w:lang w:eastAsia="ru-RU"/>
              </w:rPr>
              <w:t>)</w:t>
            </w:r>
            <w:r w:rsidRPr="00610AFC">
              <w:rPr>
                <w:rFonts w:ascii="Times New Roman" w:eastAsia="Times New Roman" w:hAnsi="Times New Roman" w:cs="Times New Roman"/>
                <w:spacing w:val="-4"/>
                <w:lang w:eastAsia="ru-RU"/>
              </w:rPr>
              <w:t xml:space="preserve">, що надається для ознайомлення юридичним особам,  які мають намір отримати в Банку (його установі) </w:t>
            </w:r>
            <w:r w:rsidR="00B24970" w:rsidRPr="00B24970">
              <w:rPr>
                <w:rFonts w:ascii="Times New Roman" w:eastAsia="Times New Roman" w:hAnsi="Times New Roman" w:cs="Times New Roman"/>
                <w:spacing w:val="-4"/>
                <w:lang w:eastAsia="ru-RU"/>
              </w:rPr>
              <w:t xml:space="preserve">фінансові послуги (далі – </w:t>
            </w:r>
            <w:r w:rsidR="00B24970" w:rsidRPr="00B24970">
              <w:rPr>
                <w:rFonts w:ascii="Times New Roman" w:eastAsia="Times New Roman" w:hAnsi="Times New Roman" w:cs="Times New Roman"/>
                <w:b/>
                <w:i/>
                <w:spacing w:val="-4"/>
                <w:lang w:eastAsia="ru-RU"/>
              </w:rPr>
              <w:t>Клієнт</w:t>
            </w:r>
            <w:r w:rsidR="004323E6">
              <w:rPr>
                <w:rFonts w:ascii="Times New Roman" w:eastAsia="Times New Roman" w:hAnsi="Times New Roman" w:cs="Times New Roman"/>
                <w:b/>
                <w:i/>
                <w:spacing w:val="-4"/>
                <w:lang w:eastAsia="ru-RU"/>
              </w:rPr>
              <w:t>/Лізингоодержувач</w:t>
            </w:r>
            <w:r w:rsidR="00B24970" w:rsidRPr="00B24970">
              <w:rPr>
                <w:rFonts w:ascii="Times New Roman" w:eastAsia="Times New Roman" w:hAnsi="Times New Roman" w:cs="Times New Roman"/>
                <w:spacing w:val="-4"/>
                <w:lang w:eastAsia="ru-RU"/>
              </w:rPr>
              <w:t xml:space="preserve">) щодо надання </w:t>
            </w:r>
            <w:r w:rsidR="00A47073">
              <w:rPr>
                <w:rFonts w:ascii="Times New Roman" w:eastAsia="Times New Roman" w:hAnsi="Times New Roman" w:cs="Times New Roman"/>
                <w:spacing w:val="-4"/>
                <w:lang w:eastAsia="ru-RU"/>
              </w:rPr>
              <w:t xml:space="preserve">фінансового </w:t>
            </w:r>
            <w:r w:rsidR="00B24970" w:rsidRPr="00B24970">
              <w:rPr>
                <w:rFonts w:ascii="Times New Roman" w:eastAsia="Times New Roman" w:hAnsi="Times New Roman" w:cs="Times New Roman"/>
                <w:spacing w:val="-4"/>
                <w:lang w:eastAsia="ru-RU"/>
              </w:rPr>
              <w:t xml:space="preserve">лізингу (далі – </w:t>
            </w:r>
            <w:r w:rsidR="00B24970" w:rsidRPr="00B24970">
              <w:rPr>
                <w:rFonts w:ascii="Times New Roman" w:eastAsia="Times New Roman" w:hAnsi="Times New Roman" w:cs="Times New Roman"/>
                <w:b/>
                <w:i/>
                <w:spacing w:val="-4"/>
                <w:lang w:eastAsia="ru-RU"/>
              </w:rPr>
              <w:t>Фінансова</w:t>
            </w:r>
            <w:r w:rsidR="00B24970" w:rsidRPr="00B24970">
              <w:rPr>
                <w:rFonts w:ascii="Times New Roman" w:eastAsia="Times New Roman" w:hAnsi="Times New Roman" w:cs="Times New Roman"/>
                <w:spacing w:val="-4"/>
                <w:lang w:eastAsia="ru-RU"/>
              </w:rPr>
              <w:t xml:space="preserve"> </w:t>
            </w:r>
            <w:r w:rsidR="00B24970" w:rsidRPr="00B24970">
              <w:rPr>
                <w:rFonts w:ascii="Times New Roman" w:eastAsia="Times New Roman" w:hAnsi="Times New Roman" w:cs="Times New Roman"/>
                <w:b/>
                <w:i/>
                <w:spacing w:val="-4"/>
                <w:lang w:eastAsia="ru-RU"/>
              </w:rPr>
              <w:t>послуга</w:t>
            </w:r>
            <w:r w:rsidR="00B24970" w:rsidRPr="00B24970">
              <w:rPr>
                <w:rFonts w:ascii="Times New Roman" w:eastAsia="Times New Roman" w:hAnsi="Times New Roman" w:cs="Times New Roman"/>
                <w:spacing w:val="-4"/>
                <w:lang w:eastAsia="ru-RU"/>
              </w:rPr>
              <w:t xml:space="preserve">), </w:t>
            </w:r>
            <w:r w:rsidRPr="00610AFC">
              <w:rPr>
                <w:rFonts w:ascii="Times New Roman" w:eastAsia="Times New Roman" w:hAnsi="Times New Roman" w:cs="Times New Roman"/>
                <w:spacing w:val="-4"/>
                <w:lang w:eastAsia="ru-RU"/>
              </w:rPr>
              <w:t>на виконання вимог ст.7 Закону України «Про фінансові послуги та фінансові компанії» шляхом розміщення даної інформації на цьому веб-сайті Банку (</w:t>
            </w:r>
            <w:hyperlink r:id="rId8" w:history="1">
              <w:r w:rsidRPr="00610AFC">
                <w:rPr>
                  <w:rStyle w:val="a5"/>
                  <w:rFonts w:ascii="Times New Roman" w:eastAsia="Times New Roman" w:hAnsi="Times New Roman" w:cs="Times New Roman"/>
                  <w:spacing w:val="-4"/>
                  <w:lang w:eastAsia="ru-RU"/>
                </w:rPr>
                <w:t>https://www.oschadbank.ua</w:t>
              </w:r>
            </w:hyperlink>
            <w:r w:rsidRPr="00610AFC">
              <w:rPr>
                <w:rFonts w:ascii="Times New Roman" w:eastAsia="Times New Roman" w:hAnsi="Times New Roman" w:cs="Times New Roman"/>
                <w:spacing w:val="-4"/>
                <w:lang w:eastAsia="ru-RU"/>
              </w:rPr>
              <w:t>).</w:t>
            </w:r>
          </w:p>
          <w:p w14:paraId="694AAD02" w14:textId="77777777" w:rsidR="00FF497F" w:rsidRPr="00610AFC" w:rsidRDefault="00FF497F" w:rsidP="007F7B62">
            <w:pPr>
              <w:spacing w:after="0" w:line="240" w:lineRule="auto"/>
              <w:ind w:firstLine="601"/>
              <w:jc w:val="both"/>
              <w:rPr>
                <w:rFonts w:ascii="Times New Roman" w:eastAsia="Times New Roman" w:hAnsi="Times New Roman" w:cs="Times New Roman"/>
                <w:lang w:eastAsia="uk-UA"/>
              </w:rPr>
            </w:pPr>
          </w:p>
        </w:tc>
      </w:tr>
      <w:tr w:rsidR="00145FC6" w:rsidRPr="00610AFC" w14:paraId="2086E915" w14:textId="77777777" w:rsidTr="00145FC6">
        <w:tc>
          <w:tcPr>
            <w:tcW w:w="99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37D22D" w14:textId="77777777" w:rsidR="00145FC6" w:rsidRPr="00610AFC" w:rsidRDefault="00145FC6" w:rsidP="00FF497F">
            <w:pPr>
              <w:spacing w:after="0"/>
              <w:jc w:val="center"/>
              <w:rPr>
                <w:rFonts w:ascii="Times New Roman" w:eastAsia="Times New Roman" w:hAnsi="Times New Roman" w:cs="Times New Roman"/>
                <w:lang w:eastAsia="uk-UA"/>
              </w:rPr>
            </w:pPr>
            <w:r w:rsidRPr="00610AFC">
              <w:rPr>
                <w:rFonts w:ascii="Times New Roman" w:eastAsia="Times New Roman" w:hAnsi="Times New Roman" w:cs="Times New Roman"/>
                <w:b/>
                <w:bCs/>
                <w:color w:val="000000"/>
                <w:lang w:eastAsia="uk-UA"/>
              </w:rPr>
              <w:t xml:space="preserve">1. ІНФОРМАЦІЯ ПРО БАНК, ЯК НАДАВАЧА </w:t>
            </w:r>
            <w:r w:rsidR="00FF497F" w:rsidRPr="00610AFC">
              <w:rPr>
                <w:rFonts w:ascii="Times New Roman" w:eastAsia="Times New Roman" w:hAnsi="Times New Roman" w:cs="Times New Roman"/>
                <w:b/>
                <w:bCs/>
                <w:color w:val="000000"/>
                <w:lang w:eastAsia="uk-UA"/>
              </w:rPr>
              <w:t>ФІНАНСОВИХ</w:t>
            </w:r>
            <w:r w:rsidRPr="00610AFC">
              <w:rPr>
                <w:rFonts w:ascii="Times New Roman" w:eastAsia="Times New Roman" w:hAnsi="Times New Roman" w:cs="Times New Roman"/>
                <w:b/>
                <w:bCs/>
                <w:color w:val="000000"/>
                <w:lang w:eastAsia="uk-UA"/>
              </w:rPr>
              <w:t xml:space="preserve"> ПОСЛУГ</w:t>
            </w:r>
          </w:p>
        </w:tc>
      </w:tr>
      <w:tr w:rsidR="00145FC6" w:rsidRPr="00610AFC" w14:paraId="72777D58" w14:textId="77777777" w:rsidTr="00145FC6">
        <w:tc>
          <w:tcPr>
            <w:tcW w:w="851" w:type="dxa"/>
            <w:tcBorders>
              <w:top w:val="single" w:sz="4" w:space="0" w:color="auto"/>
              <w:left w:val="single" w:sz="4" w:space="0" w:color="auto"/>
              <w:bottom w:val="single" w:sz="4" w:space="0" w:color="auto"/>
              <w:right w:val="single" w:sz="4" w:space="0" w:color="auto"/>
            </w:tcBorders>
            <w:vAlign w:val="center"/>
            <w:hideMark/>
          </w:tcPr>
          <w:p w14:paraId="72A89135" w14:textId="77777777" w:rsidR="00145FC6" w:rsidRPr="00610AFC" w:rsidRDefault="00145FC6" w:rsidP="00145FC6">
            <w:p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b/>
                <w:bCs/>
                <w:i/>
                <w:iCs/>
                <w:color w:val="000000"/>
                <w:lang w:eastAsia="uk-UA"/>
              </w:rPr>
              <w:t xml:space="preserve">1.1.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D7A281" w14:textId="77777777" w:rsidR="00145FC6" w:rsidRPr="00610AFC" w:rsidRDefault="00145FC6" w:rsidP="00145FC6">
            <w:p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i/>
                <w:iCs/>
                <w:color w:val="000000"/>
                <w:lang w:eastAsia="uk-UA"/>
              </w:rPr>
              <w:t>Повне та скорочене</w:t>
            </w:r>
            <w:r w:rsidRPr="00610AFC">
              <w:rPr>
                <w:rFonts w:ascii="Times New Roman" w:eastAsia="Times New Roman" w:hAnsi="Times New Roman" w:cs="Times New Roman"/>
                <w:i/>
                <w:iCs/>
                <w:color w:val="000000"/>
                <w:lang w:eastAsia="uk-UA"/>
              </w:rPr>
              <w:br/>
              <w:t>найменування, код  ЄДРПОУ</w:t>
            </w:r>
            <w:r w:rsidR="00CA7C3A" w:rsidRPr="00610AFC">
              <w:rPr>
                <w:rFonts w:ascii="Times New Roman" w:eastAsia="Times New Roman" w:hAnsi="Times New Roman" w:cs="Times New Roman"/>
                <w:i/>
                <w:iCs/>
                <w:color w:val="000000"/>
                <w:lang w:eastAsia="uk-UA"/>
              </w:rPr>
              <w:t xml:space="preserve"> Банку</w:t>
            </w:r>
          </w:p>
        </w:tc>
        <w:tc>
          <w:tcPr>
            <w:tcW w:w="6278" w:type="dxa"/>
            <w:tcBorders>
              <w:top w:val="single" w:sz="4" w:space="0" w:color="auto"/>
              <w:left w:val="single" w:sz="4" w:space="0" w:color="auto"/>
              <w:bottom w:val="single" w:sz="4" w:space="0" w:color="auto"/>
              <w:right w:val="single" w:sz="4" w:space="0" w:color="auto"/>
            </w:tcBorders>
            <w:vAlign w:val="center"/>
            <w:hideMark/>
          </w:tcPr>
          <w:p w14:paraId="3681F945" w14:textId="77777777" w:rsidR="00145FC6" w:rsidRPr="00610AFC" w:rsidRDefault="00145FC6" w:rsidP="007B121F">
            <w:pPr>
              <w:pStyle w:val="a3"/>
              <w:numPr>
                <w:ilvl w:val="0"/>
                <w:numId w:val="18"/>
              </w:numPr>
              <w:spacing w:after="0" w:line="240" w:lineRule="auto"/>
              <w:jc w:val="both"/>
              <w:rPr>
                <w:rFonts w:ascii="Times New Roman" w:eastAsia="Times New Roman" w:hAnsi="Times New Roman" w:cs="Times New Roman"/>
                <w:lang w:eastAsia="uk-UA"/>
              </w:rPr>
            </w:pPr>
            <w:r w:rsidRPr="00610AFC">
              <w:rPr>
                <w:rFonts w:ascii="Times New Roman" w:eastAsia="Times New Roman" w:hAnsi="Times New Roman" w:cs="Times New Roman"/>
                <w:color w:val="000000"/>
                <w:lang w:eastAsia="uk-UA"/>
              </w:rPr>
              <w:t>Акціонерне товариство «Державний ощадний банк України»;</w:t>
            </w:r>
          </w:p>
          <w:p w14:paraId="33448DB4" w14:textId="77777777" w:rsidR="00145FC6" w:rsidRPr="00610AFC" w:rsidRDefault="00145FC6" w:rsidP="007B121F">
            <w:pPr>
              <w:pStyle w:val="a3"/>
              <w:numPr>
                <w:ilvl w:val="0"/>
                <w:numId w:val="18"/>
              </w:numPr>
              <w:spacing w:after="0" w:line="240" w:lineRule="auto"/>
              <w:jc w:val="both"/>
              <w:rPr>
                <w:rFonts w:ascii="Times New Roman" w:eastAsia="Times New Roman" w:hAnsi="Times New Roman" w:cs="Times New Roman"/>
                <w:lang w:eastAsia="uk-UA"/>
              </w:rPr>
            </w:pPr>
            <w:r w:rsidRPr="00610AFC">
              <w:rPr>
                <w:rFonts w:ascii="Times New Roman" w:eastAsia="Times New Roman" w:hAnsi="Times New Roman" w:cs="Times New Roman"/>
                <w:color w:val="000000"/>
                <w:lang w:eastAsia="uk-UA"/>
              </w:rPr>
              <w:t xml:space="preserve"> АТ «Ощадбанк»;</w:t>
            </w:r>
          </w:p>
          <w:p w14:paraId="67FD10B9" w14:textId="77777777" w:rsidR="00145FC6" w:rsidRPr="00610AFC" w:rsidRDefault="00145FC6" w:rsidP="007B121F">
            <w:pPr>
              <w:pStyle w:val="a3"/>
              <w:numPr>
                <w:ilvl w:val="0"/>
                <w:numId w:val="18"/>
              </w:numPr>
              <w:spacing w:after="0" w:line="240" w:lineRule="auto"/>
              <w:jc w:val="both"/>
              <w:rPr>
                <w:rFonts w:ascii="Times New Roman" w:eastAsia="Times New Roman" w:hAnsi="Times New Roman" w:cs="Times New Roman"/>
                <w:lang w:eastAsia="uk-UA"/>
              </w:rPr>
            </w:pPr>
            <w:r w:rsidRPr="00610AFC">
              <w:rPr>
                <w:rFonts w:ascii="Times New Roman" w:eastAsia="Times New Roman" w:hAnsi="Times New Roman" w:cs="Times New Roman"/>
                <w:color w:val="000000"/>
                <w:lang w:eastAsia="uk-UA"/>
              </w:rPr>
              <w:t xml:space="preserve"> код ЄДРПРОУ 00032129.</w:t>
            </w:r>
          </w:p>
        </w:tc>
      </w:tr>
      <w:tr w:rsidR="00145FC6" w:rsidRPr="00610AFC" w14:paraId="28F693C6" w14:textId="77777777" w:rsidTr="00145FC6">
        <w:tc>
          <w:tcPr>
            <w:tcW w:w="851" w:type="dxa"/>
            <w:tcBorders>
              <w:top w:val="single" w:sz="4" w:space="0" w:color="auto"/>
              <w:left w:val="single" w:sz="4" w:space="0" w:color="auto"/>
              <w:bottom w:val="single" w:sz="4" w:space="0" w:color="auto"/>
              <w:right w:val="single" w:sz="4" w:space="0" w:color="auto"/>
            </w:tcBorders>
            <w:vAlign w:val="center"/>
            <w:hideMark/>
          </w:tcPr>
          <w:p w14:paraId="6D1087A3" w14:textId="77777777" w:rsidR="00145FC6" w:rsidRPr="00610AFC" w:rsidRDefault="00145FC6" w:rsidP="00145FC6">
            <w:p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b/>
                <w:bCs/>
                <w:i/>
                <w:iCs/>
                <w:color w:val="000000"/>
                <w:lang w:eastAsia="uk-UA"/>
              </w:rPr>
              <w:t xml:space="preserve">1.2.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305CFF" w14:textId="77777777" w:rsidR="00145FC6" w:rsidRPr="00610AFC" w:rsidRDefault="00145FC6" w:rsidP="00145FC6">
            <w:p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i/>
                <w:iCs/>
                <w:color w:val="000000"/>
                <w:lang w:eastAsia="uk-UA"/>
              </w:rPr>
              <w:t xml:space="preserve">Місцезнаходження </w:t>
            </w:r>
            <w:r w:rsidR="00CA7C3A" w:rsidRPr="00610AFC">
              <w:rPr>
                <w:rFonts w:ascii="Times New Roman" w:eastAsia="Times New Roman" w:hAnsi="Times New Roman" w:cs="Times New Roman"/>
                <w:i/>
                <w:iCs/>
                <w:color w:val="000000"/>
                <w:lang w:eastAsia="uk-UA"/>
              </w:rPr>
              <w:t>Банку</w:t>
            </w:r>
          </w:p>
        </w:tc>
        <w:tc>
          <w:tcPr>
            <w:tcW w:w="6278" w:type="dxa"/>
            <w:tcBorders>
              <w:top w:val="single" w:sz="4" w:space="0" w:color="auto"/>
              <w:left w:val="single" w:sz="4" w:space="0" w:color="auto"/>
              <w:bottom w:val="single" w:sz="4" w:space="0" w:color="auto"/>
              <w:right w:val="single" w:sz="4" w:space="0" w:color="auto"/>
            </w:tcBorders>
            <w:vAlign w:val="center"/>
            <w:hideMark/>
          </w:tcPr>
          <w:p w14:paraId="106C61F4" w14:textId="77777777" w:rsidR="00145FC6" w:rsidRPr="00610AFC" w:rsidRDefault="00145FC6" w:rsidP="007B121F">
            <w:pPr>
              <w:pStyle w:val="a3"/>
              <w:numPr>
                <w:ilvl w:val="0"/>
                <w:numId w:val="19"/>
              </w:numPr>
              <w:spacing w:after="0" w:line="240" w:lineRule="auto"/>
              <w:jc w:val="both"/>
              <w:rPr>
                <w:rFonts w:ascii="Times New Roman" w:eastAsia="Times New Roman" w:hAnsi="Times New Roman" w:cs="Times New Roman"/>
                <w:lang w:eastAsia="uk-UA"/>
              </w:rPr>
            </w:pPr>
            <w:r w:rsidRPr="00610AFC">
              <w:rPr>
                <w:rFonts w:ascii="Times New Roman" w:eastAsia="Times New Roman" w:hAnsi="Times New Roman" w:cs="Times New Roman"/>
                <w:color w:val="000000"/>
                <w:lang w:eastAsia="uk-UA"/>
              </w:rPr>
              <w:t>Україна, 01001, м. Київ, вул. Госпітальна, 12-г</w:t>
            </w:r>
          </w:p>
        </w:tc>
      </w:tr>
      <w:tr w:rsidR="00145FC6" w:rsidRPr="00610AFC" w14:paraId="34B84512" w14:textId="77777777" w:rsidTr="00145FC6">
        <w:tc>
          <w:tcPr>
            <w:tcW w:w="851" w:type="dxa"/>
            <w:tcBorders>
              <w:top w:val="single" w:sz="4" w:space="0" w:color="auto"/>
              <w:left w:val="single" w:sz="4" w:space="0" w:color="auto"/>
              <w:bottom w:val="single" w:sz="4" w:space="0" w:color="auto"/>
              <w:right w:val="single" w:sz="4" w:space="0" w:color="auto"/>
            </w:tcBorders>
            <w:vAlign w:val="center"/>
            <w:hideMark/>
          </w:tcPr>
          <w:p w14:paraId="168FED5F" w14:textId="77777777" w:rsidR="00145FC6" w:rsidRPr="00610AFC" w:rsidRDefault="00145FC6" w:rsidP="00145FC6">
            <w:p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b/>
                <w:bCs/>
                <w:i/>
                <w:iCs/>
                <w:color w:val="000000"/>
                <w:lang w:eastAsia="uk-UA"/>
              </w:rPr>
              <w:t xml:space="preserve">1.2.1.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921235" w14:textId="77777777" w:rsidR="00145FC6" w:rsidRPr="00610AFC" w:rsidRDefault="00E852A9" w:rsidP="00FF00BD">
            <w:pPr>
              <w:spacing w:after="0" w:line="240" w:lineRule="auto"/>
              <w:rPr>
                <w:rFonts w:ascii="Times New Roman" w:eastAsia="Times New Roman" w:hAnsi="Times New Roman" w:cs="Times New Roman"/>
                <w:lang w:eastAsia="uk-UA"/>
              </w:rPr>
            </w:pPr>
            <w:r w:rsidRPr="00610AFC">
              <w:rPr>
                <w:rFonts w:ascii="Times New Roman" w:hAnsi="Times New Roman" w:cs="Times New Roman"/>
                <w:i/>
                <w:color w:val="000000"/>
              </w:rPr>
              <w:t>Відомості про відокремлені підрозділи, місця надання Фінансов</w:t>
            </w:r>
            <w:r w:rsidR="00FF00BD">
              <w:rPr>
                <w:rFonts w:ascii="Times New Roman" w:hAnsi="Times New Roman" w:cs="Times New Roman"/>
                <w:i/>
                <w:color w:val="000000"/>
              </w:rPr>
              <w:t>ої</w:t>
            </w:r>
            <w:r w:rsidRPr="00610AFC">
              <w:rPr>
                <w:rFonts w:ascii="Times New Roman" w:hAnsi="Times New Roman" w:cs="Times New Roman"/>
                <w:i/>
                <w:color w:val="000000"/>
              </w:rPr>
              <w:t xml:space="preserve"> послуг</w:t>
            </w:r>
            <w:r w:rsidR="00FF00BD">
              <w:rPr>
                <w:rFonts w:ascii="Times New Roman" w:hAnsi="Times New Roman" w:cs="Times New Roman"/>
                <w:i/>
                <w:color w:val="000000"/>
              </w:rPr>
              <w:t>и</w:t>
            </w:r>
          </w:p>
        </w:tc>
        <w:tc>
          <w:tcPr>
            <w:tcW w:w="6278" w:type="dxa"/>
            <w:tcBorders>
              <w:top w:val="single" w:sz="4" w:space="0" w:color="auto"/>
              <w:left w:val="single" w:sz="4" w:space="0" w:color="auto"/>
              <w:bottom w:val="single" w:sz="4" w:space="0" w:color="auto"/>
              <w:right w:val="single" w:sz="4" w:space="0" w:color="auto"/>
            </w:tcBorders>
            <w:vAlign w:val="center"/>
            <w:hideMark/>
          </w:tcPr>
          <w:p w14:paraId="40D133AD" w14:textId="77777777" w:rsidR="00145FC6" w:rsidRPr="00610AFC" w:rsidRDefault="00145FC6" w:rsidP="007B121F">
            <w:pPr>
              <w:pStyle w:val="a3"/>
              <w:numPr>
                <w:ilvl w:val="0"/>
                <w:numId w:val="19"/>
              </w:numPr>
              <w:spacing w:after="0" w:line="240" w:lineRule="auto"/>
              <w:jc w:val="both"/>
              <w:rPr>
                <w:rFonts w:ascii="Times New Roman" w:eastAsia="Times New Roman" w:hAnsi="Times New Roman" w:cs="Times New Roman"/>
                <w:lang w:eastAsia="uk-UA"/>
              </w:rPr>
            </w:pPr>
            <w:r w:rsidRPr="00610AFC">
              <w:rPr>
                <w:rFonts w:ascii="Times New Roman" w:eastAsia="Times New Roman" w:hAnsi="Times New Roman" w:cs="Times New Roman"/>
                <w:color w:val="000000"/>
                <w:lang w:eastAsia="uk-UA"/>
              </w:rPr>
              <w:t>Інформація щодо адреси установ Банку (філій, ТВБВ) розміщена за</w:t>
            </w:r>
            <w:r w:rsidRPr="00610AFC">
              <w:rPr>
                <w:rFonts w:ascii="Times New Roman" w:eastAsia="Times New Roman" w:hAnsi="Times New Roman" w:cs="Times New Roman"/>
                <w:color w:val="000000"/>
                <w:lang w:val="ru-RU" w:eastAsia="uk-UA"/>
              </w:rPr>
              <w:t xml:space="preserve"> </w:t>
            </w:r>
            <w:hyperlink r:id="rId9" w:history="1">
              <w:r w:rsidRPr="00610AFC">
                <w:rPr>
                  <w:rStyle w:val="a5"/>
                  <w:rFonts w:ascii="Times New Roman" w:eastAsia="Times New Roman" w:hAnsi="Times New Roman" w:cs="Times New Roman"/>
                  <w:lang w:eastAsia="uk-UA"/>
                </w:rPr>
                <w:t>гіперпосиланням</w:t>
              </w:r>
            </w:hyperlink>
          </w:p>
        </w:tc>
      </w:tr>
      <w:tr w:rsidR="00145FC6" w:rsidRPr="00610AFC" w14:paraId="7CB912B3" w14:textId="77777777" w:rsidTr="00145FC6">
        <w:tc>
          <w:tcPr>
            <w:tcW w:w="851" w:type="dxa"/>
            <w:tcBorders>
              <w:top w:val="single" w:sz="4" w:space="0" w:color="auto"/>
              <w:left w:val="single" w:sz="4" w:space="0" w:color="auto"/>
              <w:bottom w:val="single" w:sz="4" w:space="0" w:color="auto"/>
              <w:right w:val="single" w:sz="4" w:space="0" w:color="auto"/>
            </w:tcBorders>
            <w:vAlign w:val="center"/>
            <w:hideMark/>
          </w:tcPr>
          <w:p w14:paraId="1C3E997C" w14:textId="77777777" w:rsidR="00145FC6" w:rsidRPr="00610AFC" w:rsidRDefault="00145FC6" w:rsidP="00145FC6">
            <w:p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b/>
                <w:bCs/>
                <w:i/>
                <w:iCs/>
                <w:color w:val="000000"/>
                <w:lang w:eastAsia="uk-UA"/>
              </w:rPr>
              <w:t xml:space="preserve">1.3.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92EAA3" w14:textId="77777777" w:rsidR="00145FC6" w:rsidRPr="00610AFC" w:rsidRDefault="00145FC6" w:rsidP="007B121F">
            <w:p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i/>
                <w:iCs/>
                <w:color w:val="000000"/>
                <w:lang w:eastAsia="uk-UA"/>
              </w:rPr>
              <w:t>Контактна інформація</w:t>
            </w:r>
            <w:r w:rsidR="007B121F" w:rsidRPr="00610AFC">
              <w:rPr>
                <w:rFonts w:ascii="Times New Roman" w:eastAsia="Times New Roman" w:hAnsi="Times New Roman" w:cs="Times New Roman"/>
                <w:i/>
                <w:iCs/>
                <w:color w:val="000000"/>
                <w:lang w:eastAsia="uk-UA"/>
              </w:rPr>
              <w:t xml:space="preserve"> </w:t>
            </w:r>
            <w:r w:rsidRPr="00610AFC">
              <w:rPr>
                <w:rFonts w:ascii="Times New Roman" w:eastAsia="Times New Roman" w:hAnsi="Times New Roman" w:cs="Times New Roman"/>
                <w:i/>
                <w:iCs/>
                <w:color w:val="000000"/>
                <w:lang w:eastAsia="uk-UA"/>
              </w:rPr>
              <w:t>Банку</w:t>
            </w:r>
          </w:p>
        </w:tc>
        <w:tc>
          <w:tcPr>
            <w:tcW w:w="6278" w:type="dxa"/>
            <w:tcBorders>
              <w:top w:val="single" w:sz="4" w:space="0" w:color="auto"/>
              <w:left w:val="single" w:sz="4" w:space="0" w:color="auto"/>
              <w:bottom w:val="single" w:sz="4" w:space="0" w:color="auto"/>
              <w:right w:val="single" w:sz="4" w:space="0" w:color="auto"/>
            </w:tcBorders>
            <w:vAlign w:val="center"/>
            <w:hideMark/>
          </w:tcPr>
          <w:p w14:paraId="274038B9" w14:textId="77777777" w:rsidR="00145FC6" w:rsidRPr="00610AFC" w:rsidRDefault="00145FC6" w:rsidP="007B121F">
            <w:pPr>
              <w:pStyle w:val="a3"/>
              <w:numPr>
                <w:ilvl w:val="0"/>
                <w:numId w:val="20"/>
              </w:numPr>
              <w:spacing w:after="0" w:line="240" w:lineRule="auto"/>
              <w:jc w:val="both"/>
              <w:rPr>
                <w:rFonts w:ascii="Times New Roman" w:eastAsia="Times New Roman" w:hAnsi="Times New Roman" w:cs="Times New Roman"/>
                <w:color w:val="000000"/>
                <w:lang w:eastAsia="uk-UA"/>
              </w:rPr>
            </w:pPr>
            <w:r w:rsidRPr="00610AFC">
              <w:rPr>
                <w:rFonts w:ascii="Times New Roman" w:eastAsia="Times New Roman" w:hAnsi="Times New Roman" w:cs="Times New Roman"/>
                <w:color w:val="000000"/>
                <w:lang w:eastAsia="uk-UA"/>
              </w:rPr>
              <w:t>0-800-210-800 (безкоштовно зі стаціонарних та мобільних телефонів по території України – цілодобово)</w:t>
            </w:r>
          </w:p>
          <w:p w14:paraId="65CCCBF3" w14:textId="77777777" w:rsidR="00145FC6" w:rsidRPr="00610AFC" w:rsidRDefault="00145FC6" w:rsidP="00E852A9">
            <w:pPr>
              <w:pStyle w:val="a3"/>
              <w:numPr>
                <w:ilvl w:val="0"/>
                <w:numId w:val="20"/>
              </w:numPr>
              <w:spacing w:after="0" w:line="240" w:lineRule="auto"/>
              <w:jc w:val="both"/>
              <w:rPr>
                <w:rFonts w:ascii="Times New Roman" w:eastAsia="Times New Roman" w:hAnsi="Times New Roman" w:cs="Times New Roman"/>
                <w:lang w:eastAsia="uk-UA"/>
              </w:rPr>
            </w:pPr>
            <w:r w:rsidRPr="00610AFC">
              <w:rPr>
                <w:rFonts w:ascii="Times New Roman" w:eastAsia="Times New Roman" w:hAnsi="Times New Roman" w:cs="Times New Roman"/>
                <w:color w:val="000000"/>
                <w:lang w:eastAsia="uk-UA"/>
              </w:rPr>
              <w:t xml:space="preserve"> (044) 363-01-33</w:t>
            </w:r>
            <w:r w:rsidR="00AB7C94" w:rsidRPr="00610AFC">
              <w:rPr>
                <w:rFonts w:ascii="Times New Roman" w:eastAsia="Times New Roman" w:hAnsi="Times New Roman" w:cs="Times New Roman"/>
                <w:color w:val="000000"/>
                <w:lang w:eastAsia="uk-UA"/>
              </w:rPr>
              <w:t>; (044) 350-01-33</w:t>
            </w:r>
            <w:r w:rsidRPr="00610AFC">
              <w:rPr>
                <w:rFonts w:ascii="Times New Roman" w:eastAsia="Times New Roman" w:hAnsi="Times New Roman" w:cs="Times New Roman"/>
                <w:color w:val="000000"/>
                <w:lang w:eastAsia="uk-UA"/>
              </w:rPr>
              <w:t xml:space="preserve"> (за стандартним тарифом – цілодобово)</w:t>
            </w:r>
          </w:p>
        </w:tc>
      </w:tr>
      <w:tr w:rsidR="00145FC6" w:rsidRPr="00610AFC" w14:paraId="4900DCCC" w14:textId="77777777" w:rsidTr="00145FC6">
        <w:tc>
          <w:tcPr>
            <w:tcW w:w="851" w:type="dxa"/>
            <w:tcBorders>
              <w:top w:val="single" w:sz="4" w:space="0" w:color="auto"/>
              <w:left w:val="single" w:sz="4" w:space="0" w:color="auto"/>
              <w:bottom w:val="single" w:sz="4" w:space="0" w:color="auto"/>
              <w:right w:val="single" w:sz="4" w:space="0" w:color="auto"/>
            </w:tcBorders>
            <w:vAlign w:val="center"/>
            <w:hideMark/>
          </w:tcPr>
          <w:p w14:paraId="630F4CAB" w14:textId="77777777" w:rsidR="00145FC6" w:rsidRPr="00610AFC" w:rsidRDefault="00145FC6" w:rsidP="00145FC6">
            <w:p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b/>
                <w:bCs/>
                <w:i/>
                <w:iCs/>
                <w:color w:val="000000"/>
                <w:lang w:eastAsia="uk-UA"/>
              </w:rPr>
              <w:t xml:space="preserve">1.4.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CFD2ED6" w14:textId="77777777" w:rsidR="00145FC6" w:rsidRPr="00610AFC" w:rsidRDefault="00145FC6" w:rsidP="00145FC6">
            <w:p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i/>
                <w:iCs/>
                <w:color w:val="000000"/>
                <w:lang w:eastAsia="uk-UA"/>
              </w:rPr>
              <w:t>Адреса електронної</w:t>
            </w:r>
            <w:r w:rsidRPr="00610AFC">
              <w:rPr>
                <w:rFonts w:ascii="Times New Roman" w:eastAsia="Times New Roman" w:hAnsi="Times New Roman" w:cs="Times New Roman"/>
                <w:i/>
                <w:iCs/>
                <w:color w:val="000000"/>
                <w:lang w:eastAsia="uk-UA"/>
              </w:rPr>
              <w:br/>
              <w:t>пошти та вебсайт Банку</w:t>
            </w:r>
          </w:p>
        </w:tc>
        <w:tc>
          <w:tcPr>
            <w:tcW w:w="6278" w:type="dxa"/>
            <w:tcBorders>
              <w:top w:val="single" w:sz="4" w:space="0" w:color="auto"/>
              <w:left w:val="single" w:sz="4" w:space="0" w:color="auto"/>
              <w:bottom w:val="single" w:sz="4" w:space="0" w:color="auto"/>
              <w:right w:val="single" w:sz="4" w:space="0" w:color="auto"/>
            </w:tcBorders>
            <w:vAlign w:val="center"/>
            <w:hideMark/>
          </w:tcPr>
          <w:p w14:paraId="77FAA51A" w14:textId="77777777" w:rsidR="00145FC6" w:rsidRPr="00610AFC" w:rsidRDefault="00145FC6" w:rsidP="00145FC6">
            <w:pPr>
              <w:pStyle w:val="a3"/>
              <w:numPr>
                <w:ilvl w:val="0"/>
                <w:numId w:val="22"/>
              </w:num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color w:val="000000"/>
                <w:lang w:eastAsia="uk-UA"/>
              </w:rPr>
              <w:t xml:space="preserve">Адреса електронної пошти </w:t>
            </w:r>
            <w:r w:rsidRPr="00610AFC">
              <w:rPr>
                <w:rFonts w:ascii="Times New Roman" w:eastAsia="Times New Roman" w:hAnsi="Times New Roman" w:cs="Times New Roman"/>
                <w:color w:val="0000FF"/>
                <w:lang w:eastAsia="uk-UA"/>
              </w:rPr>
              <w:t xml:space="preserve">contact-centre@oschadbank.ua </w:t>
            </w:r>
            <w:r w:rsidRPr="00610AFC">
              <w:rPr>
                <w:rFonts w:ascii="Times New Roman" w:eastAsia="Times New Roman" w:hAnsi="Times New Roman" w:cs="Times New Roman"/>
                <w:color w:val="000000"/>
                <w:lang w:eastAsia="uk-UA"/>
              </w:rPr>
              <w:t xml:space="preserve">– інформація розміщена за </w:t>
            </w:r>
            <w:hyperlink r:id="rId10" w:history="1">
              <w:r w:rsidRPr="00610AFC">
                <w:rPr>
                  <w:rStyle w:val="a5"/>
                  <w:rFonts w:ascii="Times New Roman" w:eastAsia="Times New Roman" w:hAnsi="Times New Roman" w:cs="Times New Roman"/>
                  <w:lang w:eastAsia="uk-UA"/>
                </w:rPr>
                <w:t>гіперпосиланням;</w:t>
              </w:r>
            </w:hyperlink>
          </w:p>
          <w:p w14:paraId="659CBCB8" w14:textId="77777777" w:rsidR="00145FC6" w:rsidRPr="00610AFC" w:rsidRDefault="00145FC6" w:rsidP="00145FC6">
            <w:pPr>
              <w:pStyle w:val="a3"/>
              <w:numPr>
                <w:ilvl w:val="0"/>
                <w:numId w:val="22"/>
              </w:num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color w:val="000000"/>
                <w:lang w:eastAsia="uk-UA"/>
              </w:rPr>
              <w:t xml:space="preserve">Сайт АТ «Ощадбанк»: </w:t>
            </w:r>
            <w:r w:rsidRPr="00610AFC">
              <w:rPr>
                <w:rFonts w:ascii="Times New Roman" w:eastAsia="Times New Roman" w:hAnsi="Times New Roman" w:cs="Times New Roman"/>
                <w:color w:val="0000FF"/>
                <w:lang w:eastAsia="uk-UA"/>
              </w:rPr>
              <w:t>www.oschadbank.ua</w:t>
            </w:r>
          </w:p>
        </w:tc>
      </w:tr>
      <w:tr w:rsidR="00E852A9" w:rsidRPr="00610AFC" w14:paraId="3B5E8D3D" w14:textId="77777777" w:rsidTr="00145FC6">
        <w:tc>
          <w:tcPr>
            <w:tcW w:w="851" w:type="dxa"/>
            <w:tcBorders>
              <w:top w:val="single" w:sz="4" w:space="0" w:color="auto"/>
              <w:left w:val="single" w:sz="4" w:space="0" w:color="auto"/>
              <w:bottom w:val="single" w:sz="4" w:space="0" w:color="auto"/>
              <w:right w:val="single" w:sz="4" w:space="0" w:color="auto"/>
            </w:tcBorders>
            <w:vAlign w:val="center"/>
          </w:tcPr>
          <w:p w14:paraId="412364E9" w14:textId="77777777" w:rsidR="00E852A9" w:rsidRPr="00610AFC" w:rsidRDefault="00E852A9" w:rsidP="00145FC6">
            <w:pPr>
              <w:spacing w:after="0" w:line="240" w:lineRule="auto"/>
              <w:rPr>
                <w:rFonts w:ascii="Times New Roman" w:eastAsia="Times New Roman" w:hAnsi="Times New Roman" w:cs="Times New Roman"/>
                <w:b/>
                <w:bCs/>
                <w:i/>
                <w:iCs/>
                <w:color w:val="000000"/>
                <w:lang w:eastAsia="uk-UA"/>
              </w:rPr>
            </w:pPr>
            <w:r w:rsidRPr="00610AFC">
              <w:rPr>
                <w:rFonts w:ascii="Times New Roman" w:eastAsia="Times New Roman" w:hAnsi="Times New Roman" w:cs="Times New Roman"/>
                <w:b/>
                <w:bCs/>
                <w:i/>
                <w:iCs/>
                <w:color w:val="000000"/>
                <w:lang w:eastAsia="uk-UA"/>
              </w:rPr>
              <w:t>1.5.</w:t>
            </w:r>
          </w:p>
        </w:tc>
        <w:tc>
          <w:tcPr>
            <w:tcW w:w="2835" w:type="dxa"/>
            <w:tcBorders>
              <w:top w:val="single" w:sz="4" w:space="0" w:color="auto"/>
              <w:left w:val="single" w:sz="4" w:space="0" w:color="auto"/>
              <w:bottom w:val="single" w:sz="4" w:space="0" w:color="auto"/>
              <w:right w:val="single" w:sz="4" w:space="0" w:color="auto"/>
            </w:tcBorders>
            <w:vAlign w:val="center"/>
          </w:tcPr>
          <w:p w14:paraId="05E32094" w14:textId="77777777" w:rsidR="00E852A9" w:rsidRPr="00610AFC" w:rsidRDefault="00E852A9" w:rsidP="00E852A9">
            <w:pPr>
              <w:spacing w:after="0" w:line="240" w:lineRule="auto"/>
              <w:rPr>
                <w:rFonts w:ascii="Times New Roman" w:eastAsia="Times New Roman" w:hAnsi="Times New Roman" w:cs="Times New Roman"/>
                <w:i/>
                <w:iCs/>
                <w:color w:val="000000"/>
                <w:lang w:eastAsia="uk-UA"/>
              </w:rPr>
            </w:pPr>
            <w:r w:rsidRPr="00610AFC">
              <w:rPr>
                <w:rFonts w:ascii="Times New Roman" w:eastAsia="Times New Roman" w:hAnsi="Times New Roman" w:cs="Times New Roman"/>
                <w:i/>
                <w:iCs/>
                <w:color w:val="000000"/>
                <w:lang w:eastAsia="uk-UA"/>
              </w:rPr>
              <w:t>Відомості про склад органів управління Банку</w:t>
            </w:r>
          </w:p>
        </w:tc>
        <w:tc>
          <w:tcPr>
            <w:tcW w:w="6278" w:type="dxa"/>
            <w:tcBorders>
              <w:top w:val="single" w:sz="4" w:space="0" w:color="auto"/>
              <w:left w:val="single" w:sz="4" w:space="0" w:color="auto"/>
              <w:bottom w:val="single" w:sz="4" w:space="0" w:color="auto"/>
              <w:right w:val="single" w:sz="4" w:space="0" w:color="auto"/>
            </w:tcBorders>
            <w:vAlign w:val="center"/>
          </w:tcPr>
          <w:p w14:paraId="756590C0" w14:textId="77777777" w:rsidR="00E852A9" w:rsidRPr="00610AFC" w:rsidRDefault="00E852A9" w:rsidP="00E852A9">
            <w:pPr>
              <w:pStyle w:val="a3"/>
              <w:spacing w:after="0" w:line="240" w:lineRule="auto"/>
              <w:rPr>
                <w:rFonts w:ascii="Times New Roman" w:eastAsia="Times New Roman" w:hAnsi="Times New Roman" w:cs="Times New Roman"/>
                <w:color w:val="000000"/>
                <w:lang w:eastAsia="uk-UA"/>
              </w:rPr>
            </w:pPr>
            <w:r w:rsidRPr="00610AFC">
              <w:rPr>
                <w:rFonts w:ascii="Times New Roman" w:eastAsia="Times New Roman" w:hAnsi="Times New Roman" w:cs="Times New Roman"/>
                <w:color w:val="000000"/>
                <w:lang w:eastAsia="uk-UA"/>
              </w:rPr>
              <w:t>Органами управління та контролю Банку є:</w:t>
            </w:r>
          </w:p>
          <w:p w14:paraId="546EFE6D" w14:textId="77777777" w:rsidR="00E852A9" w:rsidRPr="00610AFC" w:rsidRDefault="00E852A9" w:rsidP="00E852A9">
            <w:pPr>
              <w:pStyle w:val="a3"/>
              <w:numPr>
                <w:ilvl w:val="0"/>
                <w:numId w:val="22"/>
              </w:numPr>
              <w:spacing w:after="0" w:line="240" w:lineRule="auto"/>
              <w:rPr>
                <w:rFonts w:ascii="Times New Roman" w:eastAsia="Times New Roman" w:hAnsi="Times New Roman" w:cs="Times New Roman"/>
                <w:color w:val="000000"/>
                <w:lang w:eastAsia="uk-UA"/>
              </w:rPr>
            </w:pPr>
            <w:r w:rsidRPr="00610AFC">
              <w:rPr>
                <w:rFonts w:ascii="Times New Roman" w:eastAsia="Times New Roman" w:hAnsi="Times New Roman" w:cs="Times New Roman"/>
                <w:color w:val="000000"/>
                <w:lang w:eastAsia="uk-UA"/>
              </w:rPr>
              <w:t>вищий орган, функції якого виконує Кабінет Міністрів України;</w:t>
            </w:r>
          </w:p>
          <w:p w14:paraId="41236BFF" w14:textId="77777777" w:rsidR="00E852A9" w:rsidRPr="00610AFC" w:rsidRDefault="00E852A9" w:rsidP="00E852A9">
            <w:pPr>
              <w:pStyle w:val="a3"/>
              <w:numPr>
                <w:ilvl w:val="0"/>
                <w:numId w:val="22"/>
              </w:numPr>
              <w:spacing w:after="0" w:line="240" w:lineRule="auto"/>
              <w:rPr>
                <w:rFonts w:ascii="Times New Roman" w:eastAsia="Times New Roman" w:hAnsi="Times New Roman" w:cs="Times New Roman"/>
                <w:color w:val="000000"/>
                <w:lang w:eastAsia="uk-UA"/>
              </w:rPr>
            </w:pPr>
            <w:r w:rsidRPr="00610AFC">
              <w:rPr>
                <w:rFonts w:ascii="Times New Roman" w:eastAsia="Times New Roman" w:hAnsi="Times New Roman" w:cs="Times New Roman"/>
                <w:color w:val="000000"/>
                <w:lang w:eastAsia="uk-UA"/>
              </w:rPr>
              <w:t>наглядова рада;</w:t>
            </w:r>
          </w:p>
          <w:p w14:paraId="06F2EBA9" w14:textId="77777777" w:rsidR="00E852A9" w:rsidRPr="00610AFC" w:rsidRDefault="00E852A9" w:rsidP="00E852A9">
            <w:pPr>
              <w:pStyle w:val="a3"/>
              <w:numPr>
                <w:ilvl w:val="0"/>
                <w:numId w:val="22"/>
              </w:numPr>
              <w:spacing w:after="0" w:line="240" w:lineRule="auto"/>
              <w:rPr>
                <w:rFonts w:ascii="Times New Roman" w:eastAsia="Times New Roman" w:hAnsi="Times New Roman" w:cs="Times New Roman"/>
                <w:color w:val="000000"/>
                <w:lang w:eastAsia="uk-UA"/>
              </w:rPr>
            </w:pPr>
            <w:r w:rsidRPr="00610AFC">
              <w:rPr>
                <w:rFonts w:ascii="Times New Roman" w:eastAsia="Times New Roman" w:hAnsi="Times New Roman" w:cs="Times New Roman"/>
                <w:color w:val="000000"/>
                <w:lang w:eastAsia="uk-UA"/>
              </w:rPr>
              <w:t>правління;</w:t>
            </w:r>
          </w:p>
          <w:p w14:paraId="30475397" w14:textId="77777777" w:rsidR="00E852A9" w:rsidRPr="00610AFC" w:rsidRDefault="00E852A9" w:rsidP="0005526B">
            <w:pPr>
              <w:pStyle w:val="a3"/>
              <w:spacing w:after="0" w:line="240" w:lineRule="auto"/>
              <w:rPr>
                <w:rFonts w:ascii="Times New Roman" w:eastAsia="Times New Roman" w:hAnsi="Times New Roman" w:cs="Times New Roman"/>
                <w:color w:val="000000"/>
                <w:lang w:eastAsia="uk-UA"/>
              </w:rPr>
            </w:pPr>
            <w:r w:rsidRPr="00610AFC">
              <w:rPr>
                <w:rFonts w:ascii="Times New Roman" w:eastAsia="Times New Roman" w:hAnsi="Times New Roman" w:cs="Times New Roman"/>
                <w:color w:val="000000"/>
                <w:lang w:eastAsia="uk-UA"/>
              </w:rPr>
              <w:t xml:space="preserve">(відомості про склад наглядової ради та правління за </w:t>
            </w:r>
            <w:hyperlink r:id="rId11" w:history="1">
              <w:r w:rsidRPr="00610AFC">
                <w:rPr>
                  <w:rStyle w:val="a5"/>
                  <w:rFonts w:ascii="Times New Roman" w:eastAsia="Times New Roman" w:hAnsi="Times New Roman" w:cs="Times New Roman"/>
                  <w:lang w:eastAsia="uk-UA"/>
                </w:rPr>
                <w:t>гіперпосиланням</w:t>
              </w:r>
            </w:hyperlink>
            <w:r w:rsidRPr="00610AFC">
              <w:rPr>
                <w:rFonts w:ascii="Times New Roman" w:eastAsia="Times New Roman" w:hAnsi="Times New Roman" w:cs="Times New Roman"/>
                <w:color w:val="000000"/>
                <w:lang w:eastAsia="uk-UA"/>
              </w:rPr>
              <w:t>).</w:t>
            </w:r>
          </w:p>
        </w:tc>
      </w:tr>
      <w:tr w:rsidR="00AB7C94" w:rsidRPr="00610AFC" w14:paraId="36A50556" w14:textId="77777777" w:rsidTr="00145FC6">
        <w:tc>
          <w:tcPr>
            <w:tcW w:w="851" w:type="dxa"/>
            <w:tcBorders>
              <w:top w:val="single" w:sz="4" w:space="0" w:color="auto"/>
              <w:left w:val="single" w:sz="4" w:space="0" w:color="auto"/>
              <w:bottom w:val="single" w:sz="4" w:space="0" w:color="auto"/>
              <w:right w:val="single" w:sz="4" w:space="0" w:color="auto"/>
            </w:tcBorders>
            <w:vAlign w:val="center"/>
          </w:tcPr>
          <w:p w14:paraId="355D3EA5" w14:textId="77777777" w:rsidR="00AB7C94" w:rsidRPr="00610AFC" w:rsidRDefault="00AB7C94" w:rsidP="00AB7C94">
            <w:p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b/>
                <w:bCs/>
                <w:i/>
                <w:iCs/>
                <w:color w:val="000000"/>
                <w:lang w:eastAsia="uk-UA"/>
              </w:rPr>
              <w:t xml:space="preserve">1.6. </w:t>
            </w:r>
          </w:p>
        </w:tc>
        <w:tc>
          <w:tcPr>
            <w:tcW w:w="2835" w:type="dxa"/>
            <w:tcBorders>
              <w:top w:val="single" w:sz="4" w:space="0" w:color="auto"/>
              <w:left w:val="single" w:sz="4" w:space="0" w:color="auto"/>
              <w:bottom w:val="single" w:sz="4" w:space="0" w:color="auto"/>
              <w:right w:val="single" w:sz="4" w:space="0" w:color="auto"/>
            </w:tcBorders>
            <w:vAlign w:val="center"/>
          </w:tcPr>
          <w:p w14:paraId="5538FF7B" w14:textId="77777777" w:rsidR="00AB7C94" w:rsidRPr="00610AFC" w:rsidRDefault="00AB7C94" w:rsidP="00AB7C94">
            <w:pPr>
              <w:spacing w:after="0" w:line="240" w:lineRule="auto"/>
              <w:rPr>
                <w:rFonts w:ascii="Times New Roman" w:eastAsia="Times New Roman" w:hAnsi="Times New Roman" w:cs="Times New Roman"/>
                <w:i/>
                <w:iCs/>
                <w:color w:val="000000"/>
                <w:lang w:eastAsia="uk-UA"/>
              </w:rPr>
            </w:pPr>
            <w:r w:rsidRPr="00610AFC">
              <w:rPr>
                <w:rFonts w:ascii="Times New Roman" w:eastAsia="Times New Roman" w:hAnsi="Times New Roman" w:cs="Times New Roman"/>
                <w:i/>
                <w:iCs/>
                <w:color w:val="000000"/>
                <w:lang w:eastAsia="uk-UA"/>
              </w:rPr>
              <w:t>Відомості про фінансові показники діяльності Банку,</w:t>
            </w:r>
          </w:p>
          <w:p w14:paraId="06ADECBA" w14:textId="77777777" w:rsidR="00AB7C94" w:rsidRPr="00610AFC" w:rsidRDefault="00AB7C94" w:rsidP="00AB7C94">
            <w:pPr>
              <w:spacing w:after="0" w:line="240" w:lineRule="auto"/>
              <w:rPr>
                <w:rFonts w:ascii="Times New Roman" w:eastAsia="Times New Roman" w:hAnsi="Times New Roman" w:cs="Times New Roman"/>
                <w:i/>
                <w:iCs/>
                <w:color w:val="000000"/>
                <w:lang w:eastAsia="uk-UA"/>
              </w:rPr>
            </w:pPr>
            <w:r w:rsidRPr="00610AFC">
              <w:rPr>
                <w:rFonts w:ascii="Times New Roman" w:eastAsia="Times New Roman" w:hAnsi="Times New Roman" w:cs="Times New Roman"/>
                <w:i/>
                <w:iCs/>
                <w:color w:val="000000"/>
                <w:lang w:eastAsia="uk-UA"/>
              </w:rPr>
              <w:t>інша інформація про Банк</w:t>
            </w:r>
            <w:r w:rsidRPr="00610AFC">
              <w:rPr>
                <w:rFonts w:ascii="Times New Roman" w:eastAsia="Times New Roman" w:hAnsi="Times New Roman" w:cs="Times New Roman"/>
                <w:color w:val="000000"/>
                <w:lang w:eastAsia="uk-UA"/>
              </w:rPr>
              <w:t xml:space="preserve">  </w:t>
            </w:r>
          </w:p>
        </w:tc>
        <w:tc>
          <w:tcPr>
            <w:tcW w:w="6278" w:type="dxa"/>
            <w:tcBorders>
              <w:top w:val="single" w:sz="4" w:space="0" w:color="auto"/>
              <w:left w:val="single" w:sz="4" w:space="0" w:color="auto"/>
              <w:bottom w:val="single" w:sz="4" w:space="0" w:color="auto"/>
              <w:right w:val="single" w:sz="4" w:space="0" w:color="auto"/>
            </w:tcBorders>
            <w:vAlign w:val="center"/>
          </w:tcPr>
          <w:p w14:paraId="595F4348" w14:textId="77777777" w:rsidR="00AB7C94" w:rsidRPr="00610AFC" w:rsidRDefault="00AB7C94" w:rsidP="00AB7C94">
            <w:pPr>
              <w:pStyle w:val="a3"/>
              <w:spacing w:after="0" w:line="240" w:lineRule="auto"/>
              <w:rPr>
                <w:rFonts w:ascii="Times New Roman" w:eastAsia="Times New Roman" w:hAnsi="Times New Roman" w:cs="Times New Roman"/>
                <w:color w:val="000000"/>
                <w:lang w:eastAsia="uk-UA"/>
              </w:rPr>
            </w:pPr>
            <w:r w:rsidRPr="00610AFC">
              <w:rPr>
                <w:rFonts w:ascii="Times New Roman" w:eastAsia="Times New Roman" w:hAnsi="Times New Roman" w:cs="Times New Roman"/>
                <w:color w:val="000000"/>
                <w:lang w:eastAsia="uk-UA"/>
              </w:rPr>
              <w:t xml:space="preserve">Розміщено за </w:t>
            </w:r>
            <w:hyperlink r:id="rId12" w:history="1">
              <w:r w:rsidRPr="00610AFC">
                <w:rPr>
                  <w:rStyle w:val="a5"/>
                  <w:rFonts w:ascii="Times New Roman" w:eastAsia="Times New Roman" w:hAnsi="Times New Roman" w:cs="Times New Roman"/>
                  <w:lang w:eastAsia="uk-UA"/>
                </w:rPr>
                <w:t>гіперпосиланням</w:t>
              </w:r>
            </w:hyperlink>
            <w:r w:rsidRPr="00610AFC">
              <w:rPr>
                <w:rFonts w:ascii="Times New Roman" w:eastAsia="Times New Roman" w:hAnsi="Times New Roman" w:cs="Times New Roman"/>
                <w:color w:val="000000"/>
                <w:lang w:eastAsia="uk-UA"/>
              </w:rPr>
              <w:t xml:space="preserve"> </w:t>
            </w:r>
          </w:p>
        </w:tc>
      </w:tr>
      <w:tr w:rsidR="00AB7C94" w:rsidRPr="00610AFC" w14:paraId="7818CAAC" w14:textId="77777777" w:rsidTr="00145FC6">
        <w:tc>
          <w:tcPr>
            <w:tcW w:w="851" w:type="dxa"/>
            <w:tcBorders>
              <w:top w:val="single" w:sz="4" w:space="0" w:color="auto"/>
              <w:left w:val="single" w:sz="4" w:space="0" w:color="auto"/>
              <w:bottom w:val="single" w:sz="4" w:space="0" w:color="auto"/>
              <w:right w:val="single" w:sz="4" w:space="0" w:color="auto"/>
            </w:tcBorders>
            <w:vAlign w:val="center"/>
          </w:tcPr>
          <w:p w14:paraId="73CA8875" w14:textId="77777777" w:rsidR="00AB7C94" w:rsidRPr="00610AFC" w:rsidRDefault="00AB7C94" w:rsidP="00AB7C94">
            <w:p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b/>
                <w:bCs/>
                <w:i/>
                <w:iCs/>
                <w:color w:val="000000"/>
                <w:lang w:eastAsia="uk-UA"/>
              </w:rPr>
              <w:t xml:space="preserve">1.7. </w:t>
            </w:r>
          </w:p>
        </w:tc>
        <w:tc>
          <w:tcPr>
            <w:tcW w:w="2835" w:type="dxa"/>
            <w:tcBorders>
              <w:top w:val="single" w:sz="4" w:space="0" w:color="auto"/>
              <w:left w:val="single" w:sz="4" w:space="0" w:color="auto"/>
              <w:bottom w:val="single" w:sz="4" w:space="0" w:color="auto"/>
              <w:right w:val="single" w:sz="4" w:space="0" w:color="auto"/>
            </w:tcBorders>
            <w:vAlign w:val="center"/>
          </w:tcPr>
          <w:p w14:paraId="3BE1F700" w14:textId="77777777" w:rsidR="00AB7C94" w:rsidRPr="00610AFC" w:rsidRDefault="00AB7C94" w:rsidP="00AB7C94">
            <w:pPr>
              <w:spacing w:after="0" w:line="240" w:lineRule="auto"/>
              <w:rPr>
                <w:rFonts w:ascii="Times New Roman" w:eastAsia="Times New Roman" w:hAnsi="Times New Roman" w:cs="Times New Roman"/>
                <w:i/>
                <w:iCs/>
                <w:color w:val="000000"/>
                <w:lang w:eastAsia="uk-UA"/>
              </w:rPr>
            </w:pPr>
            <w:r w:rsidRPr="00610AFC">
              <w:rPr>
                <w:rFonts w:ascii="Times New Roman" w:eastAsia="Times New Roman" w:hAnsi="Times New Roman" w:cs="Times New Roman"/>
                <w:i/>
                <w:iCs/>
                <w:color w:val="000000"/>
                <w:lang w:eastAsia="uk-UA"/>
              </w:rPr>
              <w:t>Відомості про структуру власності Банку</w:t>
            </w:r>
          </w:p>
        </w:tc>
        <w:tc>
          <w:tcPr>
            <w:tcW w:w="6278" w:type="dxa"/>
            <w:tcBorders>
              <w:top w:val="single" w:sz="4" w:space="0" w:color="auto"/>
              <w:left w:val="single" w:sz="4" w:space="0" w:color="auto"/>
              <w:bottom w:val="single" w:sz="4" w:space="0" w:color="auto"/>
              <w:right w:val="single" w:sz="4" w:space="0" w:color="auto"/>
            </w:tcBorders>
            <w:vAlign w:val="center"/>
          </w:tcPr>
          <w:p w14:paraId="66CD96A3" w14:textId="77777777" w:rsidR="00AB7C94" w:rsidRPr="00610AFC" w:rsidRDefault="00AB7C94" w:rsidP="00AB7C94">
            <w:pPr>
              <w:pStyle w:val="a3"/>
              <w:spacing w:after="0" w:line="240" w:lineRule="auto"/>
              <w:rPr>
                <w:rFonts w:ascii="Times New Roman" w:eastAsia="Times New Roman" w:hAnsi="Times New Roman" w:cs="Times New Roman"/>
                <w:color w:val="000000"/>
                <w:lang w:eastAsia="uk-UA"/>
              </w:rPr>
            </w:pPr>
            <w:r w:rsidRPr="00610AFC">
              <w:rPr>
                <w:rFonts w:ascii="Times New Roman" w:eastAsia="Times New Roman" w:hAnsi="Times New Roman" w:cs="Times New Roman"/>
                <w:color w:val="000000"/>
                <w:lang w:eastAsia="uk-UA"/>
              </w:rPr>
              <w:t xml:space="preserve">Розміщено за </w:t>
            </w:r>
            <w:hyperlink r:id="rId13" w:history="1">
              <w:r w:rsidRPr="00610AFC">
                <w:rPr>
                  <w:rStyle w:val="a5"/>
                  <w:rFonts w:ascii="Times New Roman" w:eastAsia="Times New Roman" w:hAnsi="Times New Roman" w:cs="Times New Roman"/>
                  <w:lang w:eastAsia="uk-UA"/>
                </w:rPr>
                <w:t>гіперпосиланням</w:t>
              </w:r>
            </w:hyperlink>
          </w:p>
        </w:tc>
      </w:tr>
      <w:tr w:rsidR="00AB7C94" w:rsidRPr="00610AFC" w14:paraId="2454C9B8" w14:textId="77777777" w:rsidTr="00AB7C94">
        <w:tc>
          <w:tcPr>
            <w:tcW w:w="851" w:type="dxa"/>
            <w:tcBorders>
              <w:top w:val="single" w:sz="4" w:space="0" w:color="auto"/>
              <w:left w:val="single" w:sz="4" w:space="0" w:color="auto"/>
              <w:bottom w:val="single" w:sz="4" w:space="0" w:color="auto"/>
              <w:right w:val="single" w:sz="4" w:space="0" w:color="auto"/>
            </w:tcBorders>
            <w:vAlign w:val="center"/>
          </w:tcPr>
          <w:p w14:paraId="6A24120E" w14:textId="77777777" w:rsidR="00AB7C94" w:rsidRPr="00610AFC" w:rsidRDefault="00AB7C94" w:rsidP="00AB7C94">
            <w:p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b/>
                <w:bCs/>
                <w:i/>
                <w:iCs/>
                <w:color w:val="000000"/>
                <w:lang w:eastAsia="uk-UA"/>
              </w:rPr>
              <w:t>1.8.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D5A0BF" w14:textId="77777777" w:rsidR="00AB7C94" w:rsidRPr="00610AFC" w:rsidRDefault="00AB7C94" w:rsidP="00FC4AC2">
            <w:p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i/>
                <w:iCs/>
                <w:color w:val="000000"/>
                <w:lang w:eastAsia="uk-UA"/>
              </w:rPr>
              <w:t>Відомості про державну</w:t>
            </w:r>
            <w:r w:rsidRPr="00610AFC">
              <w:rPr>
                <w:rFonts w:ascii="Times New Roman" w:eastAsia="Times New Roman" w:hAnsi="Times New Roman" w:cs="Times New Roman"/>
                <w:i/>
                <w:iCs/>
                <w:color w:val="000000"/>
                <w:lang w:eastAsia="uk-UA"/>
              </w:rPr>
              <w:br/>
              <w:t>реєстрацію</w:t>
            </w:r>
            <w:r w:rsidRPr="00610AFC">
              <w:rPr>
                <w:rFonts w:ascii="Times New Roman" w:hAnsi="Times New Roman" w:cs="Times New Roman"/>
                <w:i/>
                <w:color w:val="000000"/>
              </w:rPr>
              <w:t xml:space="preserve"> </w:t>
            </w:r>
            <w:r w:rsidRPr="00610AFC">
              <w:rPr>
                <w:rFonts w:ascii="Times New Roman" w:eastAsia="Times New Roman" w:hAnsi="Times New Roman" w:cs="Times New Roman"/>
                <w:i/>
                <w:iCs/>
                <w:color w:val="000000"/>
                <w:lang w:eastAsia="uk-UA"/>
              </w:rPr>
              <w:t xml:space="preserve">та  про включення </w:t>
            </w:r>
            <w:r w:rsidR="00FC4AC2" w:rsidRPr="00610AFC">
              <w:rPr>
                <w:rFonts w:ascii="Times New Roman" w:eastAsia="Times New Roman" w:hAnsi="Times New Roman" w:cs="Times New Roman"/>
                <w:i/>
                <w:iCs/>
                <w:color w:val="000000"/>
                <w:lang w:eastAsia="uk-UA"/>
              </w:rPr>
              <w:t>Банку</w:t>
            </w:r>
            <w:r w:rsidRPr="00610AFC">
              <w:rPr>
                <w:rFonts w:ascii="Times New Roman" w:eastAsia="Times New Roman" w:hAnsi="Times New Roman" w:cs="Times New Roman"/>
                <w:i/>
                <w:iCs/>
                <w:color w:val="000000"/>
                <w:lang w:eastAsia="uk-UA"/>
              </w:rPr>
              <w:t xml:space="preserve"> до Державного реєстру банків </w:t>
            </w:r>
          </w:p>
        </w:tc>
        <w:tc>
          <w:tcPr>
            <w:tcW w:w="6278" w:type="dxa"/>
            <w:tcBorders>
              <w:top w:val="single" w:sz="4" w:space="0" w:color="auto"/>
              <w:left w:val="single" w:sz="4" w:space="0" w:color="auto"/>
              <w:bottom w:val="single" w:sz="4" w:space="0" w:color="auto"/>
              <w:right w:val="single" w:sz="4" w:space="0" w:color="auto"/>
            </w:tcBorders>
            <w:vAlign w:val="center"/>
            <w:hideMark/>
          </w:tcPr>
          <w:p w14:paraId="128463F4" w14:textId="77777777" w:rsidR="0017325C" w:rsidRPr="00126FE0" w:rsidRDefault="0017325C" w:rsidP="0017325C">
            <w:pPr>
              <w:pStyle w:val="a3"/>
              <w:numPr>
                <w:ilvl w:val="0"/>
                <w:numId w:val="24"/>
              </w:numPr>
              <w:spacing w:after="0" w:line="240" w:lineRule="auto"/>
              <w:rPr>
                <w:rFonts w:ascii="Times New Roman" w:eastAsia="Times New Roman" w:hAnsi="Times New Roman" w:cs="Times New Roman"/>
                <w:color w:val="000000"/>
                <w:lang w:eastAsia="uk-UA"/>
              </w:rPr>
            </w:pPr>
            <w:r w:rsidRPr="00126FE0">
              <w:rPr>
                <w:rFonts w:ascii="Times New Roman" w:eastAsia="Times New Roman" w:hAnsi="Times New Roman" w:cs="Times New Roman"/>
                <w:color w:val="000000"/>
                <w:lang w:eastAsia="uk-UA"/>
              </w:rPr>
              <w:t xml:space="preserve">Дата державної реєстрації: 31.12.1991р. </w:t>
            </w:r>
          </w:p>
          <w:p w14:paraId="7BFB53B1" w14:textId="77777777" w:rsidR="0017325C" w:rsidRPr="00126FE0" w:rsidRDefault="0017325C" w:rsidP="0017325C">
            <w:pPr>
              <w:pStyle w:val="a3"/>
              <w:spacing w:after="0" w:line="240" w:lineRule="auto"/>
              <w:rPr>
                <w:rFonts w:ascii="Times New Roman" w:eastAsia="Times New Roman" w:hAnsi="Times New Roman" w:cs="Times New Roman"/>
                <w:color w:val="000000"/>
                <w:lang w:eastAsia="uk-UA"/>
              </w:rPr>
            </w:pPr>
            <w:r w:rsidRPr="00126FE0">
              <w:rPr>
                <w:rFonts w:ascii="Times New Roman" w:eastAsia="Times New Roman" w:hAnsi="Times New Roman" w:cs="Times New Roman"/>
                <w:color w:val="000000"/>
                <w:lang w:eastAsia="uk-UA"/>
              </w:rPr>
              <w:t>№ 1000701070394016740</w:t>
            </w:r>
          </w:p>
          <w:p w14:paraId="73C69526" w14:textId="77777777" w:rsidR="00AB7C94" w:rsidRPr="00610AFC" w:rsidRDefault="0017325C" w:rsidP="001D50F7">
            <w:pPr>
              <w:pStyle w:val="a3"/>
              <w:numPr>
                <w:ilvl w:val="0"/>
                <w:numId w:val="24"/>
              </w:numPr>
              <w:spacing w:after="0" w:line="240" w:lineRule="auto"/>
              <w:rPr>
                <w:rFonts w:ascii="Times New Roman" w:eastAsia="Times New Roman" w:hAnsi="Times New Roman" w:cs="Times New Roman"/>
                <w:lang w:eastAsia="uk-UA"/>
              </w:rPr>
            </w:pPr>
            <w:r w:rsidRPr="00126FE0">
              <w:rPr>
                <w:rFonts w:ascii="Times New Roman" w:eastAsia="Times New Roman" w:hAnsi="Times New Roman" w:cs="Times New Roman"/>
                <w:color w:val="000000"/>
                <w:lang w:eastAsia="uk-UA"/>
              </w:rPr>
              <w:t>Дата внесення АТ «Ощадбанк» до Державного реєстру банків: 31 грудня 1991 року, р</w:t>
            </w:r>
            <w:r w:rsidRPr="00610AFC">
              <w:rPr>
                <w:rFonts w:ascii="Times New Roman" w:eastAsia="Times New Roman" w:hAnsi="Times New Roman" w:cs="Times New Roman"/>
                <w:color w:val="000000"/>
                <w:lang w:eastAsia="uk-UA"/>
              </w:rPr>
              <w:t>еєстраційний номер в Державному реєстрі банків № 4</w:t>
            </w:r>
          </w:p>
        </w:tc>
      </w:tr>
      <w:tr w:rsidR="00AB7C94" w:rsidRPr="00610AFC" w14:paraId="2D4D34D4" w14:textId="77777777" w:rsidTr="00AB7C94">
        <w:tc>
          <w:tcPr>
            <w:tcW w:w="851" w:type="dxa"/>
            <w:tcBorders>
              <w:top w:val="single" w:sz="4" w:space="0" w:color="auto"/>
              <w:left w:val="single" w:sz="4" w:space="0" w:color="auto"/>
              <w:bottom w:val="single" w:sz="4" w:space="0" w:color="auto"/>
              <w:right w:val="single" w:sz="4" w:space="0" w:color="auto"/>
            </w:tcBorders>
            <w:vAlign w:val="center"/>
          </w:tcPr>
          <w:p w14:paraId="63CB5582" w14:textId="77777777" w:rsidR="00AB7C94" w:rsidRPr="00610AFC" w:rsidRDefault="00AB7C94" w:rsidP="00AB7C94">
            <w:pPr>
              <w:spacing w:after="0" w:line="240" w:lineRule="auto"/>
              <w:rPr>
                <w:rFonts w:ascii="Times New Roman" w:eastAsia="Times New Roman" w:hAnsi="Times New Roman" w:cs="Times New Roman"/>
                <w:b/>
                <w:bCs/>
                <w:i/>
                <w:iCs/>
                <w:color w:val="000000"/>
                <w:lang w:eastAsia="uk-UA"/>
              </w:rPr>
            </w:pPr>
            <w:r w:rsidRPr="00610AFC">
              <w:rPr>
                <w:rFonts w:ascii="Times New Roman" w:eastAsia="Times New Roman" w:hAnsi="Times New Roman" w:cs="Times New Roman"/>
                <w:b/>
                <w:bCs/>
                <w:i/>
                <w:iCs/>
                <w:color w:val="000000"/>
                <w:lang w:eastAsia="uk-UA"/>
              </w:rPr>
              <w:t>1.9.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9C48E0" w14:textId="77777777" w:rsidR="00AB7C94" w:rsidRPr="00610AFC" w:rsidRDefault="00AB7C94" w:rsidP="00AB7C94">
            <w:p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i/>
                <w:iCs/>
                <w:color w:val="000000"/>
                <w:lang w:eastAsia="uk-UA"/>
              </w:rPr>
              <w:t>Інформація щодо</w:t>
            </w:r>
            <w:r w:rsidRPr="00610AFC">
              <w:rPr>
                <w:rFonts w:ascii="Times New Roman" w:eastAsia="Times New Roman" w:hAnsi="Times New Roman" w:cs="Times New Roman"/>
                <w:i/>
                <w:iCs/>
                <w:color w:val="000000"/>
                <w:lang w:eastAsia="uk-UA"/>
              </w:rPr>
              <w:br/>
              <w:t>наявності ліцензії та</w:t>
            </w:r>
            <w:r w:rsidRPr="00610AFC">
              <w:rPr>
                <w:rFonts w:ascii="Times New Roman" w:eastAsia="Times New Roman" w:hAnsi="Times New Roman" w:cs="Times New Roman"/>
                <w:i/>
                <w:iCs/>
                <w:color w:val="000000"/>
                <w:lang w:eastAsia="uk-UA"/>
              </w:rPr>
              <w:br/>
              <w:t>дозволів, наданих Банку</w:t>
            </w:r>
          </w:p>
        </w:tc>
        <w:tc>
          <w:tcPr>
            <w:tcW w:w="6278" w:type="dxa"/>
            <w:tcBorders>
              <w:top w:val="single" w:sz="4" w:space="0" w:color="auto"/>
              <w:left w:val="single" w:sz="4" w:space="0" w:color="auto"/>
              <w:bottom w:val="single" w:sz="4" w:space="0" w:color="auto"/>
              <w:right w:val="single" w:sz="4" w:space="0" w:color="auto"/>
            </w:tcBorders>
            <w:vAlign w:val="center"/>
            <w:hideMark/>
          </w:tcPr>
          <w:p w14:paraId="28A47B63" w14:textId="77777777" w:rsidR="00AB7C94" w:rsidRPr="00610AFC" w:rsidRDefault="00AB7C94" w:rsidP="00AB7C94">
            <w:pPr>
              <w:pStyle w:val="a3"/>
              <w:numPr>
                <w:ilvl w:val="0"/>
                <w:numId w:val="25"/>
              </w:num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color w:val="000000"/>
                <w:lang w:eastAsia="uk-UA"/>
              </w:rPr>
              <w:t>АТ «Ощадбанк» уповноважений здійснювати банківські операції в рамках чинного законодавства України та виданої йому банківської ліцензії.</w:t>
            </w:r>
          </w:p>
          <w:p w14:paraId="491E5FC7" w14:textId="77777777" w:rsidR="00AB7C94" w:rsidRPr="00610AFC" w:rsidRDefault="00AB7C94" w:rsidP="00AB7C94">
            <w:pPr>
              <w:pStyle w:val="a3"/>
              <w:numPr>
                <w:ilvl w:val="0"/>
                <w:numId w:val="25"/>
              </w:num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color w:val="000000"/>
                <w:lang w:eastAsia="uk-UA"/>
              </w:rPr>
              <w:t xml:space="preserve">Перелік дозволів та ліцензій за </w:t>
            </w:r>
            <w:hyperlink r:id="rId14" w:history="1">
              <w:r w:rsidRPr="00610AFC">
                <w:rPr>
                  <w:rStyle w:val="a5"/>
                  <w:rFonts w:ascii="Times New Roman" w:eastAsia="Times New Roman" w:hAnsi="Times New Roman" w:cs="Times New Roman"/>
                  <w:lang w:eastAsia="uk-UA"/>
                </w:rPr>
                <w:t>гіперпосиланням</w:t>
              </w:r>
            </w:hyperlink>
            <w:r w:rsidRPr="00610AFC">
              <w:rPr>
                <w:rFonts w:ascii="Times New Roman" w:eastAsia="Times New Roman" w:hAnsi="Times New Roman" w:cs="Times New Roman"/>
                <w:color w:val="0000FF"/>
                <w:lang w:eastAsia="uk-UA"/>
              </w:rPr>
              <w:t>.</w:t>
            </w:r>
          </w:p>
        </w:tc>
      </w:tr>
      <w:tr w:rsidR="00AB7C94" w:rsidRPr="00610AFC" w14:paraId="1CBE493E" w14:textId="77777777" w:rsidTr="00145FC6">
        <w:tc>
          <w:tcPr>
            <w:tcW w:w="851" w:type="dxa"/>
            <w:tcBorders>
              <w:top w:val="single" w:sz="4" w:space="0" w:color="auto"/>
              <w:left w:val="single" w:sz="4" w:space="0" w:color="auto"/>
              <w:bottom w:val="single" w:sz="4" w:space="0" w:color="auto"/>
              <w:right w:val="single" w:sz="4" w:space="0" w:color="auto"/>
            </w:tcBorders>
            <w:vAlign w:val="center"/>
          </w:tcPr>
          <w:p w14:paraId="05F07333" w14:textId="77777777" w:rsidR="00AB7C94" w:rsidRPr="00610AFC" w:rsidRDefault="00AB7C94" w:rsidP="00AB7C94">
            <w:pPr>
              <w:spacing w:after="0" w:line="240" w:lineRule="auto"/>
              <w:rPr>
                <w:rFonts w:ascii="Times New Roman" w:eastAsia="Times New Roman" w:hAnsi="Times New Roman" w:cs="Times New Roman"/>
                <w:b/>
                <w:bCs/>
                <w:i/>
                <w:iCs/>
                <w:color w:val="000000"/>
                <w:lang w:eastAsia="uk-UA"/>
              </w:rPr>
            </w:pPr>
            <w:r w:rsidRPr="00610AFC">
              <w:rPr>
                <w:rFonts w:ascii="Times New Roman" w:eastAsia="Times New Roman" w:hAnsi="Times New Roman" w:cs="Times New Roman"/>
                <w:b/>
                <w:bCs/>
                <w:i/>
                <w:iCs/>
                <w:color w:val="000000"/>
                <w:lang w:eastAsia="uk-UA"/>
              </w:rPr>
              <w:t>1.10.</w:t>
            </w:r>
          </w:p>
        </w:tc>
        <w:tc>
          <w:tcPr>
            <w:tcW w:w="2835" w:type="dxa"/>
            <w:tcBorders>
              <w:top w:val="single" w:sz="4" w:space="0" w:color="auto"/>
              <w:left w:val="single" w:sz="4" w:space="0" w:color="auto"/>
              <w:bottom w:val="single" w:sz="4" w:space="0" w:color="auto"/>
              <w:right w:val="single" w:sz="4" w:space="0" w:color="auto"/>
            </w:tcBorders>
            <w:vAlign w:val="center"/>
          </w:tcPr>
          <w:p w14:paraId="74801842" w14:textId="77777777" w:rsidR="00AB7C94" w:rsidRPr="00610AFC" w:rsidRDefault="00AB7C94" w:rsidP="00FC4AC2">
            <w:pPr>
              <w:shd w:val="clear" w:color="auto" w:fill="FFFFFF"/>
              <w:spacing w:before="120" w:after="120" w:line="240" w:lineRule="auto"/>
              <w:rPr>
                <w:rFonts w:ascii="Times New Roman" w:eastAsia="Times New Roman" w:hAnsi="Times New Roman" w:cs="Times New Roman"/>
                <w:lang w:eastAsia="uk-UA"/>
              </w:rPr>
            </w:pPr>
            <w:r w:rsidRPr="00610AFC">
              <w:rPr>
                <w:rFonts w:ascii="Times New Roman" w:hAnsi="Times New Roman" w:cs="Times New Roman"/>
                <w:i/>
                <w:color w:val="000000"/>
              </w:rPr>
              <w:t xml:space="preserve">Контактна інформація органу, який здійснює державне регулювання щодо діяльності </w:t>
            </w:r>
            <w:r w:rsidR="00FC4AC2" w:rsidRPr="00610AFC">
              <w:rPr>
                <w:rFonts w:ascii="Times New Roman" w:hAnsi="Times New Roman" w:cs="Times New Roman"/>
                <w:i/>
                <w:color w:val="000000"/>
              </w:rPr>
              <w:t>Банку</w:t>
            </w:r>
          </w:p>
        </w:tc>
        <w:tc>
          <w:tcPr>
            <w:tcW w:w="6278" w:type="dxa"/>
            <w:tcBorders>
              <w:top w:val="single" w:sz="4" w:space="0" w:color="auto"/>
              <w:left w:val="single" w:sz="4" w:space="0" w:color="auto"/>
              <w:bottom w:val="single" w:sz="4" w:space="0" w:color="auto"/>
              <w:right w:val="single" w:sz="4" w:space="0" w:color="auto"/>
            </w:tcBorders>
            <w:vAlign w:val="center"/>
          </w:tcPr>
          <w:p w14:paraId="712F86AC" w14:textId="77777777" w:rsidR="00AB7C94" w:rsidRPr="00610AFC" w:rsidRDefault="00AB7C94" w:rsidP="00AB7C94">
            <w:p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color w:val="000000"/>
                <w:lang w:eastAsia="uk-UA"/>
              </w:rPr>
              <w:t>Національний банк України:</w:t>
            </w:r>
          </w:p>
          <w:p w14:paraId="474E6780" w14:textId="77777777" w:rsidR="00AB7C94" w:rsidRPr="00610AFC" w:rsidRDefault="00AB7C94" w:rsidP="00AB7C94">
            <w:pPr>
              <w:pStyle w:val="a3"/>
              <w:numPr>
                <w:ilvl w:val="0"/>
                <w:numId w:val="28"/>
              </w:num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color w:val="000000"/>
                <w:lang w:eastAsia="uk-UA"/>
              </w:rPr>
              <w:t xml:space="preserve"> Місцезнаходження: вул. Інститутська, 9, м. Київ, Україна, 01601</w:t>
            </w:r>
          </w:p>
          <w:p w14:paraId="25E56C73" w14:textId="77777777" w:rsidR="00AB7C94" w:rsidRPr="00610AFC" w:rsidRDefault="00AB7C94" w:rsidP="00AB7C94">
            <w:pPr>
              <w:pStyle w:val="a3"/>
              <w:numPr>
                <w:ilvl w:val="0"/>
                <w:numId w:val="28"/>
              </w:num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color w:val="000000"/>
                <w:lang w:eastAsia="uk-UA"/>
              </w:rPr>
              <w:t xml:space="preserve">Контактний телефон (гаряча лінія): </w:t>
            </w:r>
            <w:r w:rsidRPr="00610AFC">
              <w:rPr>
                <w:rFonts w:ascii="Times New Roman" w:eastAsia="Times New Roman" w:hAnsi="Times New Roman" w:cs="Times New Roman"/>
                <w:color w:val="0000FF"/>
                <w:lang w:eastAsia="uk-UA"/>
              </w:rPr>
              <w:t>0 800 505 240</w:t>
            </w:r>
          </w:p>
          <w:p w14:paraId="6D7E2E2C" w14:textId="77777777" w:rsidR="00AB7C94" w:rsidRPr="00610AFC" w:rsidRDefault="00AB7C94" w:rsidP="00AB7C94">
            <w:pPr>
              <w:pStyle w:val="a3"/>
              <w:numPr>
                <w:ilvl w:val="0"/>
                <w:numId w:val="28"/>
              </w:numPr>
              <w:spacing w:after="0" w:line="240" w:lineRule="auto"/>
              <w:rPr>
                <w:rFonts w:ascii="Times New Roman" w:eastAsia="Times New Roman" w:hAnsi="Times New Roman" w:cs="Times New Roman"/>
                <w:lang w:eastAsia="uk-UA"/>
              </w:rPr>
            </w:pPr>
            <w:r w:rsidRPr="00610AFC">
              <w:rPr>
                <w:rFonts w:ascii="Times New Roman" w:eastAsia="Times New Roman" w:hAnsi="Times New Roman" w:cs="Times New Roman"/>
                <w:color w:val="000000"/>
                <w:lang w:eastAsia="uk-UA"/>
              </w:rPr>
              <w:t xml:space="preserve">Офіційний вебсайт: </w:t>
            </w:r>
            <w:r w:rsidRPr="00610AFC">
              <w:rPr>
                <w:rFonts w:ascii="Times New Roman" w:eastAsia="Times New Roman" w:hAnsi="Times New Roman" w:cs="Times New Roman"/>
                <w:color w:val="0000FF"/>
                <w:lang w:eastAsia="uk-UA"/>
              </w:rPr>
              <w:t>https://bank.gov.ua</w:t>
            </w:r>
          </w:p>
        </w:tc>
      </w:tr>
      <w:tr w:rsidR="00AB7C94" w:rsidRPr="00610AFC" w14:paraId="05EC63A6" w14:textId="77777777" w:rsidTr="00145FC6">
        <w:tc>
          <w:tcPr>
            <w:tcW w:w="851" w:type="dxa"/>
            <w:tcBorders>
              <w:top w:val="single" w:sz="4" w:space="0" w:color="auto"/>
              <w:left w:val="single" w:sz="4" w:space="0" w:color="auto"/>
              <w:bottom w:val="single" w:sz="4" w:space="0" w:color="auto"/>
              <w:right w:val="single" w:sz="4" w:space="0" w:color="auto"/>
            </w:tcBorders>
            <w:vAlign w:val="center"/>
          </w:tcPr>
          <w:p w14:paraId="4B0CA1B8" w14:textId="77777777" w:rsidR="00AB7C94" w:rsidRPr="00610AFC" w:rsidRDefault="00AB7C94" w:rsidP="00AB7C94">
            <w:pPr>
              <w:spacing w:after="0" w:line="240" w:lineRule="auto"/>
              <w:rPr>
                <w:rFonts w:ascii="Times New Roman" w:eastAsia="Times New Roman" w:hAnsi="Times New Roman" w:cs="Times New Roman"/>
                <w:b/>
                <w:bCs/>
                <w:i/>
                <w:iCs/>
                <w:color w:val="000000"/>
                <w:lang w:eastAsia="uk-UA"/>
              </w:rPr>
            </w:pPr>
            <w:r w:rsidRPr="00610AFC">
              <w:rPr>
                <w:rFonts w:ascii="Times New Roman" w:eastAsia="Times New Roman" w:hAnsi="Times New Roman" w:cs="Times New Roman"/>
                <w:b/>
                <w:bCs/>
                <w:i/>
                <w:iCs/>
                <w:color w:val="000000"/>
                <w:lang w:eastAsia="uk-UA"/>
              </w:rPr>
              <w:t>1.11.</w:t>
            </w:r>
          </w:p>
        </w:tc>
        <w:tc>
          <w:tcPr>
            <w:tcW w:w="2835" w:type="dxa"/>
            <w:tcBorders>
              <w:top w:val="single" w:sz="4" w:space="0" w:color="auto"/>
              <w:left w:val="single" w:sz="4" w:space="0" w:color="auto"/>
              <w:bottom w:val="single" w:sz="4" w:space="0" w:color="auto"/>
              <w:right w:val="single" w:sz="4" w:space="0" w:color="auto"/>
            </w:tcBorders>
            <w:vAlign w:val="center"/>
          </w:tcPr>
          <w:p w14:paraId="3EA4F3A6" w14:textId="77777777" w:rsidR="00AB7C94" w:rsidRPr="00610AFC" w:rsidRDefault="00AB7C94" w:rsidP="00AB7C94">
            <w:pPr>
              <w:shd w:val="clear" w:color="auto" w:fill="FFFFFF"/>
              <w:spacing w:before="120" w:after="120" w:line="240" w:lineRule="auto"/>
              <w:rPr>
                <w:rFonts w:ascii="Times New Roman" w:hAnsi="Times New Roman" w:cs="Times New Roman"/>
                <w:i/>
                <w:color w:val="000000"/>
              </w:rPr>
            </w:pPr>
            <w:r w:rsidRPr="00610AFC">
              <w:rPr>
                <w:rFonts w:ascii="Times New Roman" w:hAnsi="Times New Roman" w:cs="Times New Roman"/>
                <w:i/>
                <w:color w:val="000000"/>
              </w:rPr>
              <w:t>Адреса, за якою приймаються скарги Клієнтів</w:t>
            </w:r>
          </w:p>
        </w:tc>
        <w:tc>
          <w:tcPr>
            <w:tcW w:w="6278" w:type="dxa"/>
            <w:tcBorders>
              <w:top w:val="single" w:sz="4" w:space="0" w:color="auto"/>
              <w:left w:val="single" w:sz="4" w:space="0" w:color="auto"/>
              <w:bottom w:val="single" w:sz="4" w:space="0" w:color="auto"/>
              <w:right w:val="single" w:sz="4" w:space="0" w:color="auto"/>
            </w:tcBorders>
            <w:vAlign w:val="center"/>
          </w:tcPr>
          <w:p w14:paraId="5923FF0B" w14:textId="77777777" w:rsidR="00AB7C94" w:rsidRPr="00610AFC" w:rsidRDefault="00AB7C94" w:rsidP="00AB7C94">
            <w:pPr>
              <w:pStyle w:val="a3"/>
              <w:numPr>
                <w:ilvl w:val="0"/>
                <w:numId w:val="28"/>
              </w:numPr>
              <w:spacing w:after="0" w:line="240" w:lineRule="auto"/>
              <w:rPr>
                <w:rFonts w:ascii="Times New Roman" w:eastAsia="Times New Roman" w:hAnsi="Times New Roman" w:cs="Times New Roman"/>
                <w:color w:val="000000"/>
                <w:lang w:eastAsia="uk-UA"/>
              </w:rPr>
            </w:pPr>
            <w:r w:rsidRPr="00610AFC">
              <w:rPr>
                <w:rFonts w:ascii="Times New Roman" w:eastAsia="Times New Roman" w:hAnsi="Times New Roman" w:cs="Times New Roman"/>
                <w:color w:val="000000"/>
                <w:lang w:eastAsia="uk-UA"/>
              </w:rPr>
              <w:t>01001, м. Київ, вул. Госпітальна, 12-г ;</w:t>
            </w:r>
          </w:p>
          <w:p w14:paraId="54FC3DBC" w14:textId="77777777" w:rsidR="00AB7C94" w:rsidRPr="00610AFC" w:rsidRDefault="00AB7C94" w:rsidP="00241E7C">
            <w:pPr>
              <w:pStyle w:val="a3"/>
              <w:numPr>
                <w:ilvl w:val="0"/>
                <w:numId w:val="28"/>
              </w:numPr>
              <w:spacing w:after="0" w:line="240" w:lineRule="auto"/>
              <w:rPr>
                <w:rFonts w:ascii="Times New Roman" w:eastAsia="Times New Roman" w:hAnsi="Times New Roman" w:cs="Times New Roman"/>
                <w:color w:val="000000"/>
                <w:lang w:eastAsia="uk-UA"/>
              </w:rPr>
            </w:pPr>
            <w:r w:rsidRPr="00610AFC">
              <w:rPr>
                <w:rFonts w:ascii="Times New Roman" w:eastAsia="Times New Roman" w:hAnsi="Times New Roman" w:cs="Times New Roman"/>
                <w:color w:val="000000"/>
                <w:lang w:eastAsia="uk-UA"/>
              </w:rPr>
              <w:t xml:space="preserve">адреса електронної пошти </w:t>
            </w:r>
            <w:hyperlink r:id="rId15" w:history="1">
              <w:r w:rsidRPr="00610AFC">
                <w:rPr>
                  <w:rStyle w:val="a5"/>
                  <w:rFonts w:ascii="Times New Roman" w:eastAsia="Times New Roman" w:hAnsi="Times New Roman" w:cs="Times New Roman"/>
                  <w:lang w:eastAsia="uk-UA"/>
                </w:rPr>
                <w:t>contact-centre@oschadbank.ua</w:t>
              </w:r>
            </w:hyperlink>
            <w:r w:rsidRPr="00610AFC">
              <w:rPr>
                <w:rFonts w:ascii="Times New Roman" w:eastAsia="Times New Roman" w:hAnsi="Times New Roman" w:cs="Times New Roman"/>
                <w:color w:val="0000FF"/>
                <w:lang w:eastAsia="uk-UA"/>
              </w:rPr>
              <w:t>;</w:t>
            </w:r>
          </w:p>
          <w:p w14:paraId="6BD92EFC" w14:textId="77777777" w:rsidR="00AB7C94" w:rsidRPr="00610AFC" w:rsidRDefault="00AB7C94" w:rsidP="00AB7C94">
            <w:pPr>
              <w:pStyle w:val="a3"/>
              <w:spacing w:after="0" w:line="240" w:lineRule="auto"/>
              <w:rPr>
                <w:rFonts w:ascii="Times New Roman" w:eastAsia="Times New Roman" w:hAnsi="Times New Roman" w:cs="Times New Roman"/>
                <w:color w:val="000000"/>
                <w:lang w:eastAsia="uk-UA"/>
              </w:rPr>
            </w:pPr>
          </w:p>
        </w:tc>
      </w:tr>
      <w:tr w:rsidR="00FC4AC2" w:rsidRPr="00610AFC" w14:paraId="1007C699" w14:textId="77777777" w:rsidTr="00241E7C">
        <w:tc>
          <w:tcPr>
            <w:tcW w:w="851" w:type="dxa"/>
            <w:tcBorders>
              <w:top w:val="single" w:sz="4" w:space="0" w:color="auto"/>
              <w:left w:val="single" w:sz="4" w:space="0" w:color="auto"/>
              <w:bottom w:val="single" w:sz="4" w:space="0" w:color="auto"/>
              <w:right w:val="single" w:sz="4" w:space="0" w:color="auto"/>
            </w:tcBorders>
            <w:vAlign w:val="center"/>
          </w:tcPr>
          <w:p w14:paraId="58B79292" w14:textId="77777777" w:rsidR="00FC4AC2" w:rsidRPr="00610AFC" w:rsidRDefault="00FC4AC2" w:rsidP="00FC4AC2">
            <w:pPr>
              <w:spacing w:after="0" w:line="240" w:lineRule="auto"/>
              <w:rPr>
                <w:rFonts w:ascii="Times New Roman" w:eastAsia="Times New Roman" w:hAnsi="Times New Roman" w:cs="Times New Roman"/>
                <w:b/>
                <w:bCs/>
                <w:i/>
                <w:iCs/>
                <w:color w:val="000000"/>
                <w:lang w:eastAsia="uk-UA"/>
              </w:rPr>
            </w:pPr>
            <w:r w:rsidRPr="00610AFC">
              <w:rPr>
                <w:rFonts w:ascii="Times New Roman" w:eastAsia="Times New Roman" w:hAnsi="Times New Roman" w:cs="Times New Roman"/>
                <w:b/>
                <w:bCs/>
                <w:i/>
                <w:iCs/>
                <w:color w:val="000000"/>
                <w:lang w:eastAsia="uk-UA"/>
              </w:rPr>
              <w:t>1.12.</w:t>
            </w:r>
          </w:p>
        </w:tc>
        <w:tc>
          <w:tcPr>
            <w:tcW w:w="2835" w:type="dxa"/>
          </w:tcPr>
          <w:p w14:paraId="157EDEE2" w14:textId="77777777" w:rsidR="00FC4AC2" w:rsidRPr="00610AFC" w:rsidRDefault="00FC4AC2" w:rsidP="00FC4AC2">
            <w:pPr>
              <w:shd w:val="clear" w:color="auto" w:fill="FFFFFF"/>
              <w:tabs>
                <w:tab w:val="left" w:pos="292"/>
              </w:tabs>
              <w:spacing w:after="0" w:line="240" w:lineRule="auto"/>
              <w:rPr>
                <w:rFonts w:ascii="Times New Roman" w:hAnsi="Times New Roman" w:cs="Times New Roman"/>
                <w:i/>
                <w:color w:val="000000"/>
              </w:rPr>
            </w:pPr>
            <w:r w:rsidRPr="00610AFC">
              <w:rPr>
                <w:rFonts w:ascii="Times New Roman" w:hAnsi="Times New Roman" w:cs="Times New Roman"/>
                <w:i/>
                <w:color w:val="000000"/>
              </w:rPr>
              <w:t xml:space="preserve">Відомості про порушення провадження про банкрутство, відкриття </w:t>
            </w:r>
            <w:r w:rsidRPr="00610AFC">
              <w:rPr>
                <w:rFonts w:ascii="Times New Roman" w:hAnsi="Times New Roman" w:cs="Times New Roman"/>
                <w:i/>
                <w:color w:val="000000"/>
              </w:rPr>
              <w:lastRenderedPageBreak/>
              <w:t>ліквідаційної процедури, застосування процедури санації, рішення про ліквідацію/припинення Банку</w:t>
            </w:r>
          </w:p>
        </w:tc>
        <w:tc>
          <w:tcPr>
            <w:tcW w:w="6278" w:type="dxa"/>
          </w:tcPr>
          <w:p w14:paraId="3F393089" w14:textId="77777777" w:rsidR="00FC4AC2" w:rsidRPr="00610AFC" w:rsidRDefault="00FC4AC2" w:rsidP="00FC4AC2">
            <w:pPr>
              <w:shd w:val="clear" w:color="auto" w:fill="FFFFFF"/>
              <w:tabs>
                <w:tab w:val="left" w:pos="292"/>
              </w:tabs>
              <w:spacing w:after="0" w:line="240" w:lineRule="auto"/>
              <w:ind w:left="339"/>
              <w:jc w:val="both"/>
              <w:rPr>
                <w:rFonts w:ascii="Times New Roman" w:hAnsi="Times New Roman" w:cs="Times New Roman"/>
                <w:color w:val="000000"/>
              </w:rPr>
            </w:pPr>
            <w:r w:rsidRPr="00610AFC">
              <w:rPr>
                <w:rFonts w:ascii="Times New Roman" w:hAnsi="Times New Roman" w:cs="Times New Roman"/>
                <w:color w:val="000000"/>
              </w:rPr>
              <w:lastRenderedPageBreak/>
              <w:t xml:space="preserve">Стосовно АТ «Ощадбанк» не порушена справа про банкрутство, не відкрита ліквідаційна процедура, не розпочата процедура санації, а також АТ «Ощадбанк» не </w:t>
            </w:r>
            <w:r w:rsidRPr="00610AFC">
              <w:rPr>
                <w:rFonts w:ascii="Times New Roman" w:hAnsi="Times New Roman" w:cs="Times New Roman"/>
                <w:color w:val="000000"/>
              </w:rPr>
              <w:lastRenderedPageBreak/>
              <w:t>перебуває в процесі ліквідації/припинення</w:t>
            </w:r>
            <w:r w:rsidR="00A47073">
              <w:rPr>
                <w:rFonts w:ascii="Times New Roman" w:hAnsi="Times New Roman" w:cs="Times New Roman"/>
                <w:color w:val="000000"/>
              </w:rPr>
              <w:t>, рішення про ліквідацію/припинення не приймалися</w:t>
            </w:r>
            <w:r w:rsidRPr="00610AFC">
              <w:rPr>
                <w:rFonts w:ascii="Times New Roman" w:hAnsi="Times New Roman" w:cs="Times New Roman"/>
                <w:color w:val="000000"/>
              </w:rPr>
              <w:t>.</w:t>
            </w:r>
          </w:p>
        </w:tc>
      </w:tr>
      <w:tr w:rsidR="00AB7C94" w:rsidRPr="00610AFC" w14:paraId="4EAD7E6E" w14:textId="77777777" w:rsidTr="00145FC6">
        <w:tc>
          <w:tcPr>
            <w:tcW w:w="99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5A925C" w14:textId="77777777" w:rsidR="00AB7C94" w:rsidRPr="00610AFC" w:rsidRDefault="00AB7C94" w:rsidP="00DF2701">
            <w:pPr>
              <w:pStyle w:val="a3"/>
              <w:spacing w:after="0" w:line="240" w:lineRule="auto"/>
              <w:ind w:left="313"/>
              <w:jc w:val="center"/>
              <w:rPr>
                <w:rFonts w:ascii="Times New Roman" w:hAnsi="Times New Roman" w:cs="Times New Roman"/>
                <w:color w:val="000000"/>
              </w:rPr>
            </w:pPr>
            <w:r w:rsidRPr="00610AFC">
              <w:rPr>
                <w:rFonts w:ascii="Times New Roman" w:eastAsia="Times New Roman" w:hAnsi="Times New Roman" w:cs="Times New Roman"/>
                <w:b/>
                <w:bCs/>
                <w:color w:val="000000"/>
                <w:lang w:eastAsia="uk-UA"/>
              </w:rPr>
              <w:lastRenderedPageBreak/>
              <w:t xml:space="preserve">2. </w:t>
            </w:r>
            <w:r w:rsidR="00DF2701" w:rsidRPr="00610AFC">
              <w:rPr>
                <w:rFonts w:ascii="Times New Roman" w:eastAsia="Calibri" w:hAnsi="Times New Roman" w:cs="Times New Roman"/>
                <w:b/>
                <w:bCs/>
                <w:color w:val="000000"/>
              </w:rPr>
              <w:t>ПЕРЕЛІК ПОСЛУГ ТА ПРОДУКТІВ, ЩО НАДАЮТЬСЯ БАНКОМ, ПОРЯДОК ТА УМОВИ ЇХ НАДАННЯ</w:t>
            </w:r>
          </w:p>
        </w:tc>
      </w:tr>
      <w:tr w:rsidR="004323E6" w:rsidRPr="00610AFC" w14:paraId="588BDC53" w14:textId="77777777" w:rsidTr="00145FC6">
        <w:tc>
          <w:tcPr>
            <w:tcW w:w="851" w:type="dxa"/>
            <w:tcBorders>
              <w:top w:val="single" w:sz="4" w:space="0" w:color="auto"/>
              <w:left w:val="single" w:sz="4" w:space="0" w:color="auto"/>
              <w:bottom w:val="single" w:sz="4" w:space="0" w:color="auto"/>
              <w:right w:val="single" w:sz="4" w:space="0" w:color="auto"/>
            </w:tcBorders>
            <w:vAlign w:val="center"/>
          </w:tcPr>
          <w:p w14:paraId="70D825D6" w14:textId="77777777" w:rsidR="004323E6" w:rsidRPr="00610AFC" w:rsidRDefault="004323E6" w:rsidP="004323E6">
            <w:pPr>
              <w:spacing w:after="0" w:line="240" w:lineRule="auto"/>
              <w:rPr>
                <w:rFonts w:ascii="Times New Roman" w:hAnsi="Times New Roman" w:cs="Times New Roman"/>
                <w:b/>
                <w:i/>
                <w:color w:val="000000"/>
                <w:lang w:val="en-US"/>
              </w:rPr>
            </w:pPr>
            <w:r w:rsidRPr="00610AFC">
              <w:rPr>
                <w:rFonts w:ascii="Times New Roman" w:eastAsia="Times New Roman" w:hAnsi="Times New Roman" w:cs="Times New Roman"/>
                <w:b/>
                <w:bCs/>
                <w:i/>
                <w:iCs/>
                <w:color w:val="000000"/>
                <w:lang w:eastAsia="uk-UA"/>
              </w:rPr>
              <w:t>2.1</w:t>
            </w:r>
          </w:p>
        </w:tc>
        <w:tc>
          <w:tcPr>
            <w:tcW w:w="2835" w:type="dxa"/>
            <w:tcBorders>
              <w:top w:val="single" w:sz="4" w:space="0" w:color="auto"/>
              <w:left w:val="single" w:sz="4" w:space="0" w:color="auto"/>
              <w:bottom w:val="single" w:sz="4" w:space="0" w:color="auto"/>
              <w:right w:val="single" w:sz="4" w:space="0" w:color="auto"/>
            </w:tcBorders>
            <w:vAlign w:val="center"/>
          </w:tcPr>
          <w:p w14:paraId="2F3087D1" w14:textId="77777777" w:rsidR="004323E6" w:rsidRPr="00610AFC" w:rsidRDefault="004323E6" w:rsidP="004323E6">
            <w:pPr>
              <w:tabs>
                <w:tab w:val="left" w:pos="7120"/>
              </w:tabs>
              <w:autoSpaceDE w:val="0"/>
              <w:autoSpaceDN w:val="0"/>
              <w:adjustRightInd w:val="0"/>
              <w:spacing w:before="120" w:after="120" w:line="240" w:lineRule="auto"/>
              <w:ind w:right="34"/>
              <w:contextualSpacing/>
              <w:rPr>
                <w:rFonts w:ascii="Times New Roman" w:hAnsi="Times New Roman" w:cs="Times New Roman"/>
                <w:i/>
                <w:color w:val="000000"/>
              </w:rPr>
            </w:pPr>
            <w:r w:rsidRPr="00610AFC">
              <w:rPr>
                <w:rFonts w:ascii="Times New Roman" w:eastAsia="Calibri" w:hAnsi="Times New Roman" w:cs="Times New Roman"/>
                <w:i/>
                <w:color w:val="000000"/>
              </w:rPr>
              <w:t xml:space="preserve">Опис Фінансової послуги  </w:t>
            </w:r>
          </w:p>
        </w:tc>
        <w:tc>
          <w:tcPr>
            <w:tcW w:w="6278" w:type="dxa"/>
            <w:tcBorders>
              <w:top w:val="single" w:sz="4" w:space="0" w:color="auto"/>
              <w:left w:val="single" w:sz="4" w:space="0" w:color="auto"/>
              <w:bottom w:val="single" w:sz="4" w:space="0" w:color="auto"/>
              <w:right w:val="single" w:sz="4" w:space="0" w:color="auto"/>
            </w:tcBorders>
            <w:vAlign w:val="center"/>
          </w:tcPr>
          <w:p w14:paraId="73D7272D" w14:textId="77777777" w:rsidR="004323E6" w:rsidRPr="004A6B35" w:rsidRDefault="004323E6" w:rsidP="004323E6">
            <w:pPr>
              <w:spacing w:after="0" w:line="240" w:lineRule="auto"/>
              <w:jc w:val="both"/>
              <w:rPr>
                <w:rFonts w:ascii="Times New Roman" w:hAnsi="Times New Roman" w:cs="Times New Roman"/>
                <w:color w:val="333333"/>
                <w:lang w:eastAsia="uk-UA"/>
              </w:rPr>
            </w:pPr>
            <w:r>
              <w:rPr>
                <w:rFonts w:ascii="Times New Roman" w:hAnsi="Times New Roman" w:cs="Times New Roman"/>
                <w:color w:val="333333"/>
                <w:lang w:eastAsia="uk-UA"/>
              </w:rPr>
              <w:t>П</w:t>
            </w:r>
            <w:r w:rsidRPr="004A6B35">
              <w:rPr>
                <w:rFonts w:ascii="Times New Roman" w:hAnsi="Times New Roman" w:cs="Times New Roman"/>
                <w:color w:val="333333"/>
                <w:lang w:eastAsia="uk-UA"/>
              </w:rPr>
              <w:t>равові відносини, за якими Лізингодавець зобов’язується відповідно до Договору фінансового лізингу на строк та за плату, визначені таким договором, передати Лізингоодержувачу у володіння та користування як Предмет лізингу майно, що належить Лізингодавцю на праві власності та набуте ним без попередньої домовленості із Лізингоодержувачем, або майно, спеціально придбане Лізингодавцем у Продавця (Постачальника) відповідно до встановлених Лізингоодержувачем специфікацій та умов, які передбачають при цьому додержання хоча б однієї з таких ознак (умов) фінансового лізингу:</w:t>
            </w:r>
          </w:p>
          <w:p w14:paraId="2006E9C7" w14:textId="77777777" w:rsidR="004323E6" w:rsidRPr="004A6B35" w:rsidRDefault="004323E6" w:rsidP="004323E6">
            <w:pPr>
              <w:numPr>
                <w:ilvl w:val="0"/>
                <w:numId w:val="42"/>
              </w:numPr>
              <w:shd w:val="clear" w:color="auto" w:fill="FFFFFF"/>
              <w:tabs>
                <w:tab w:val="left" w:pos="426"/>
              </w:tabs>
              <w:spacing w:after="0" w:line="240" w:lineRule="auto"/>
              <w:ind w:left="0" w:firstLine="0"/>
              <w:jc w:val="both"/>
              <w:rPr>
                <w:rFonts w:ascii="Times New Roman" w:hAnsi="Times New Roman" w:cs="Times New Roman"/>
                <w:color w:val="333333"/>
                <w:lang w:eastAsia="uk-UA"/>
              </w:rPr>
            </w:pPr>
            <w:r w:rsidRPr="004A6B35">
              <w:rPr>
                <w:rFonts w:ascii="Times New Roman" w:hAnsi="Times New Roman" w:cs="Times New Roman"/>
                <w:color w:val="333333"/>
                <w:lang w:eastAsia="uk-UA"/>
              </w:rPr>
              <w:t xml:space="preserve">Предмет лізингу передається на строк, протягом якого амортизується не менше 75 відсотків </w:t>
            </w:r>
            <w:r w:rsidRPr="006E54E4">
              <w:rPr>
                <w:rFonts w:ascii="Times New Roman" w:hAnsi="Times New Roman" w:cs="Times New Roman"/>
                <w:color w:val="333333"/>
                <w:lang w:eastAsia="uk-UA"/>
              </w:rPr>
              <w:t>в</w:t>
            </w:r>
            <w:r w:rsidRPr="004A6B35">
              <w:rPr>
                <w:rFonts w:ascii="Times New Roman" w:hAnsi="Times New Roman" w:cs="Times New Roman"/>
                <w:color w:val="333333"/>
                <w:lang w:eastAsia="uk-UA"/>
              </w:rPr>
              <w:t>артості Предмету лізингу, а Лізингоодержувач зобов’язаний на підставі Договору фінансового лізингу, протягом строку дії Договору фінансового лізингу придбати Предмет лізингу з подальшим переходом права власності від Лізингодавця до Лізингоодержувача за ціною та на умовах, передбачених Договором фінансового лізингу;</w:t>
            </w:r>
            <w:bookmarkStart w:id="1" w:name="n27"/>
            <w:bookmarkEnd w:id="1"/>
          </w:p>
          <w:p w14:paraId="444337A8" w14:textId="77777777" w:rsidR="00615AE6" w:rsidRPr="00615AE6" w:rsidRDefault="00615AE6" w:rsidP="004323E6">
            <w:pPr>
              <w:numPr>
                <w:ilvl w:val="0"/>
                <w:numId w:val="42"/>
              </w:numPr>
              <w:shd w:val="clear" w:color="auto" w:fill="FFFFFF"/>
              <w:tabs>
                <w:tab w:val="left" w:pos="413"/>
              </w:tabs>
              <w:spacing w:after="0" w:line="240" w:lineRule="auto"/>
              <w:ind w:left="0" w:firstLine="0"/>
              <w:jc w:val="both"/>
              <w:rPr>
                <w:color w:val="333333"/>
              </w:rPr>
            </w:pPr>
            <w:r>
              <w:rPr>
                <w:rFonts w:ascii="Times New Roman" w:hAnsi="Times New Roman" w:cs="Times New Roman"/>
                <w:color w:val="333333"/>
                <w:lang w:eastAsia="uk-UA"/>
              </w:rPr>
              <w:t>C</w:t>
            </w:r>
            <w:r w:rsidRPr="00C87BD8">
              <w:rPr>
                <w:rFonts w:ascii="Times New Roman" w:hAnsi="Times New Roman" w:cs="Times New Roman"/>
                <w:color w:val="333333"/>
                <w:lang w:eastAsia="uk-UA"/>
              </w:rPr>
              <w:t>ума Лізингових платежів на момент укладення Договору фінансового лізингу дорівнює Вартості Предмету лізингу або перевищує її</w:t>
            </w:r>
            <w:r>
              <w:rPr>
                <w:rFonts w:ascii="Times New Roman" w:hAnsi="Times New Roman" w:cs="Times New Roman"/>
                <w:color w:val="333333"/>
                <w:lang w:eastAsia="uk-UA"/>
              </w:rPr>
              <w:t>;</w:t>
            </w:r>
            <w:bookmarkStart w:id="2" w:name="n28"/>
            <w:bookmarkEnd w:id="2"/>
          </w:p>
          <w:p w14:paraId="61BB02FE" w14:textId="77777777" w:rsidR="004323E6" w:rsidRDefault="004323E6" w:rsidP="004323E6">
            <w:pPr>
              <w:numPr>
                <w:ilvl w:val="0"/>
                <w:numId w:val="42"/>
              </w:numPr>
              <w:shd w:val="clear" w:color="auto" w:fill="FFFFFF"/>
              <w:tabs>
                <w:tab w:val="left" w:pos="413"/>
              </w:tabs>
              <w:spacing w:after="0" w:line="240" w:lineRule="auto"/>
              <w:ind w:left="0" w:firstLine="0"/>
              <w:jc w:val="both"/>
              <w:rPr>
                <w:color w:val="333333"/>
              </w:rPr>
            </w:pPr>
            <w:r w:rsidRPr="004A6B35">
              <w:rPr>
                <w:rFonts w:ascii="Times New Roman" w:hAnsi="Times New Roman" w:cs="Times New Roman"/>
                <w:color w:val="333333"/>
                <w:lang w:eastAsia="uk-UA"/>
              </w:rPr>
              <w:t>Залишкова вартість Предмету лізингу на момент закінчення строку дії Договору фінансового лізингу становить не більше 25 відсотків Вартості Предмету лізингу станом на початок строку дії Договору фінансового лізингу;</w:t>
            </w:r>
            <w:bookmarkStart w:id="3" w:name="n29"/>
            <w:bookmarkEnd w:id="3"/>
          </w:p>
          <w:p w14:paraId="5E6EB7BE" w14:textId="77777777" w:rsidR="004323E6" w:rsidRPr="00367C6A" w:rsidRDefault="004323E6" w:rsidP="00367C6A">
            <w:pPr>
              <w:numPr>
                <w:ilvl w:val="0"/>
                <w:numId w:val="42"/>
              </w:numPr>
              <w:shd w:val="clear" w:color="auto" w:fill="FFFFFF"/>
              <w:tabs>
                <w:tab w:val="left" w:pos="413"/>
              </w:tabs>
              <w:spacing w:after="0" w:line="240" w:lineRule="auto"/>
              <w:ind w:left="0" w:firstLine="0"/>
              <w:jc w:val="both"/>
              <w:rPr>
                <w:color w:val="333333"/>
              </w:rPr>
            </w:pPr>
            <w:r w:rsidRPr="004A6B35">
              <w:rPr>
                <w:rFonts w:ascii="Times New Roman" w:hAnsi="Times New Roman" w:cs="Times New Roman"/>
                <w:color w:val="333333"/>
                <w:lang w:eastAsia="uk-UA"/>
              </w:rPr>
              <w:t>Предмет лізингу після закінчення дії Договору фінансового лізингу не може бути використаний іншими особами, крім Лізингоодержувача.</w:t>
            </w:r>
          </w:p>
        </w:tc>
      </w:tr>
      <w:tr w:rsidR="004323E6" w:rsidRPr="00610AFC" w14:paraId="518BCEA2" w14:textId="77777777" w:rsidTr="00FD1A29">
        <w:tc>
          <w:tcPr>
            <w:tcW w:w="851" w:type="dxa"/>
            <w:tcBorders>
              <w:top w:val="single" w:sz="4" w:space="0" w:color="auto"/>
              <w:left w:val="single" w:sz="4" w:space="0" w:color="auto"/>
              <w:bottom w:val="single" w:sz="4" w:space="0" w:color="auto"/>
              <w:right w:val="single" w:sz="4" w:space="0" w:color="auto"/>
            </w:tcBorders>
            <w:vAlign w:val="center"/>
          </w:tcPr>
          <w:p w14:paraId="08903000" w14:textId="77777777" w:rsidR="004323E6" w:rsidRPr="00610AFC" w:rsidRDefault="004323E6" w:rsidP="004323E6">
            <w:pPr>
              <w:spacing w:after="0" w:line="240" w:lineRule="auto"/>
              <w:rPr>
                <w:rFonts w:ascii="Times New Roman" w:eastAsia="Times New Roman" w:hAnsi="Times New Roman" w:cs="Times New Roman"/>
                <w:b/>
                <w:bCs/>
                <w:i/>
                <w:iCs/>
                <w:color w:val="000000"/>
                <w:lang w:eastAsia="uk-UA"/>
              </w:rPr>
            </w:pPr>
            <w:r w:rsidRPr="00610AFC">
              <w:rPr>
                <w:rFonts w:ascii="Times New Roman" w:eastAsia="Times New Roman" w:hAnsi="Times New Roman" w:cs="Times New Roman"/>
                <w:b/>
                <w:bCs/>
                <w:i/>
                <w:iCs/>
                <w:color w:val="000000"/>
                <w:lang w:val="en-US" w:eastAsia="uk-UA"/>
              </w:rPr>
              <w:t>2</w:t>
            </w:r>
            <w:r w:rsidRPr="00610AFC">
              <w:rPr>
                <w:rFonts w:ascii="Times New Roman" w:eastAsia="Times New Roman" w:hAnsi="Times New Roman" w:cs="Times New Roman"/>
                <w:b/>
                <w:bCs/>
                <w:i/>
                <w:iCs/>
                <w:color w:val="000000"/>
                <w:lang w:eastAsia="uk-UA"/>
              </w:rPr>
              <w:t>.2.</w:t>
            </w:r>
          </w:p>
        </w:tc>
        <w:tc>
          <w:tcPr>
            <w:tcW w:w="2835" w:type="dxa"/>
            <w:tcBorders>
              <w:top w:val="single" w:sz="4" w:space="0" w:color="auto"/>
              <w:left w:val="single" w:sz="4" w:space="0" w:color="auto"/>
              <w:bottom w:val="single" w:sz="4" w:space="0" w:color="auto"/>
              <w:right w:val="single" w:sz="4" w:space="0" w:color="auto"/>
            </w:tcBorders>
            <w:vAlign w:val="center"/>
          </w:tcPr>
          <w:p w14:paraId="1E8E2D4B" w14:textId="77777777" w:rsidR="004323E6" w:rsidRPr="00610AFC" w:rsidRDefault="004323E6" w:rsidP="004323E6">
            <w:pPr>
              <w:tabs>
                <w:tab w:val="left" w:pos="7120"/>
              </w:tabs>
              <w:autoSpaceDE w:val="0"/>
              <w:autoSpaceDN w:val="0"/>
              <w:adjustRightInd w:val="0"/>
              <w:spacing w:before="120" w:after="120" w:line="240" w:lineRule="auto"/>
              <w:ind w:right="34"/>
              <w:contextualSpacing/>
              <w:jc w:val="both"/>
              <w:rPr>
                <w:rFonts w:ascii="Times New Roman" w:eastAsia="Times New Roman" w:hAnsi="Times New Roman" w:cs="Times New Roman"/>
                <w:i/>
                <w:color w:val="000000"/>
                <w:lang w:eastAsia="uk-UA"/>
              </w:rPr>
            </w:pPr>
            <w:r w:rsidRPr="00610AFC">
              <w:rPr>
                <w:rFonts w:ascii="Times New Roman" w:eastAsia="Times New Roman" w:hAnsi="Times New Roman" w:cs="Times New Roman"/>
                <w:i/>
                <w:color w:val="000000"/>
                <w:lang w:eastAsia="uk-UA"/>
              </w:rPr>
              <w:t>Порядок та умови надання Фінансової послуги</w:t>
            </w:r>
          </w:p>
          <w:p w14:paraId="4F6C600D" w14:textId="77777777" w:rsidR="004323E6" w:rsidRPr="00610AFC" w:rsidRDefault="004323E6" w:rsidP="004323E6">
            <w:pPr>
              <w:spacing w:after="0" w:line="240" w:lineRule="auto"/>
              <w:rPr>
                <w:rFonts w:ascii="Times New Roman" w:eastAsia="Times New Roman" w:hAnsi="Times New Roman" w:cs="Times New Roman"/>
                <w:color w:val="000000"/>
                <w:lang w:eastAsia="uk-UA"/>
              </w:rPr>
            </w:pPr>
          </w:p>
        </w:tc>
        <w:tc>
          <w:tcPr>
            <w:tcW w:w="6278" w:type="dxa"/>
            <w:tcBorders>
              <w:top w:val="single" w:sz="4" w:space="0" w:color="auto"/>
              <w:left w:val="single" w:sz="4" w:space="0" w:color="auto"/>
              <w:bottom w:val="single" w:sz="4" w:space="0" w:color="auto"/>
              <w:right w:val="single" w:sz="4" w:space="0" w:color="auto"/>
            </w:tcBorders>
            <w:vAlign w:val="center"/>
          </w:tcPr>
          <w:p w14:paraId="0BADA958" w14:textId="77777777" w:rsidR="004323E6" w:rsidRPr="006A076F" w:rsidRDefault="004323E6" w:rsidP="004323E6">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Основні умови надання Фінансової</w:t>
            </w:r>
            <w:r w:rsidRPr="006A076F">
              <w:rPr>
                <w:rFonts w:ascii="Times New Roman" w:eastAsia="Times New Roman" w:hAnsi="Times New Roman" w:cs="Times New Roman"/>
                <w:color w:val="000000"/>
                <w:lang w:eastAsia="uk-UA"/>
              </w:rPr>
              <w:t xml:space="preserve"> послуг</w:t>
            </w:r>
            <w:r>
              <w:rPr>
                <w:rFonts w:ascii="Times New Roman" w:eastAsia="Times New Roman" w:hAnsi="Times New Roman" w:cs="Times New Roman"/>
                <w:color w:val="000000"/>
                <w:lang w:eastAsia="uk-UA"/>
              </w:rPr>
              <w:t>и</w:t>
            </w:r>
            <w:r w:rsidRPr="006A076F">
              <w:rPr>
                <w:rFonts w:ascii="Times New Roman" w:eastAsia="Times New Roman" w:hAnsi="Times New Roman" w:cs="Times New Roman"/>
                <w:color w:val="000000"/>
                <w:lang w:eastAsia="uk-UA"/>
              </w:rPr>
              <w:t>:</w:t>
            </w:r>
          </w:p>
          <w:p w14:paraId="2046478C" w14:textId="77777777" w:rsidR="00B209A1" w:rsidRDefault="004323E6" w:rsidP="004323E6">
            <w:pPr>
              <w:pStyle w:val="a3"/>
              <w:numPr>
                <w:ilvl w:val="0"/>
                <w:numId w:val="44"/>
              </w:numPr>
              <w:spacing w:after="0" w:line="240" w:lineRule="auto"/>
              <w:jc w:val="both"/>
              <w:rPr>
                <w:rFonts w:ascii="Times New Roman" w:eastAsia="Times New Roman" w:hAnsi="Times New Roman" w:cs="Times New Roman"/>
                <w:color w:val="000000"/>
                <w:lang w:eastAsia="uk-UA"/>
              </w:rPr>
            </w:pPr>
            <w:r w:rsidRPr="006A076F">
              <w:rPr>
                <w:rFonts w:ascii="Times New Roman" w:eastAsia="Times New Roman" w:hAnsi="Times New Roman" w:cs="Times New Roman"/>
                <w:color w:val="000000"/>
                <w:lang w:eastAsia="uk-UA"/>
              </w:rPr>
              <w:t>відповідність Клієнта вимогам Банку</w:t>
            </w:r>
            <w:r w:rsidR="00B209A1">
              <w:rPr>
                <w:rFonts w:ascii="Times New Roman" w:eastAsia="Times New Roman" w:hAnsi="Times New Roman" w:cs="Times New Roman"/>
                <w:color w:val="000000"/>
                <w:lang w:eastAsia="uk-UA"/>
              </w:rPr>
              <w:t>;</w:t>
            </w:r>
          </w:p>
          <w:p w14:paraId="433390A3" w14:textId="264F3B89" w:rsidR="004323E6" w:rsidRPr="006A076F" w:rsidRDefault="004323E6" w:rsidP="004323E6">
            <w:pPr>
              <w:pStyle w:val="a3"/>
              <w:numPr>
                <w:ilvl w:val="0"/>
                <w:numId w:val="44"/>
              </w:numPr>
              <w:spacing w:after="0" w:line="240" w:lineRule="auto"/>
              <w:jc w:val="both"/>
              <w:rPr>
                <w:rFonts w:ascii="Times New Roman" w:eastAsia="Times New Roman" w:hAnsi="Times New Roman" w:cs="Times New Roman"/>
                <w:color w:val="000000"/>
                <w:lang w:eastAsia="uk-UA"/>
              </w:rPr>
            </w:pPr>
            <w:r w:rsidRPr="006A076F">
              <w:rPr>
                <w:rFonts w:ascii="Times New Roman" w:eastAsia="Times New Roman" w:hAnsi="Times New Roman" w:cs="Times New Roman"/>
                <w:color w:val="000000"/>
                <w:lang w:eastAsia="uk-UA"/>
              </w:rPr>
              <w:t>відсутність законодавчих заборон на встановлення ділових відносин та/або надання фінансов</w:t>
            </w:r>
            <w:r>
              <w:rPr>
                <w:rFonts w:ascii="Times New Roman" w:eastAsia="Times New Roman" w:hAnsi="Times New Roman" w:cs="Times New Roman"/>
                <w:color w:val="000000"/>
                <w:lang w:eastAsia="uk-UA"/>
              </w:rPr>
              <w:t>ої</w:t>
            </w:r>
            <w:r w:rsidRPr="006A076F">
              <w:rPr>
                <w:rFonts w:ascii="Times New Roman" w:eastAsia="Times New Roman" w:hAnsi="Times New Roman" w:cs="Times New Roman"/>
                <w:color w:val="000000"/>
                <w:lang w:eastAsia="uk-UA"/>
              </w:rPr>
              <w:t xml:space="preserve"> послуг</w:t>
            </w:r>
            <w:r>
              <w:rPr>
                <w:rFonts w:ascii="Times New Roman" w:eastAsia="Times New Roman" w:hAnsi="Times New Roman" w:cs="Times New Roman"/>
                <w:color w:val="000000"/>
                <w:lang w:eastAsia="uk-UA"/>
              </w:rPr>
              <w:t>и</w:t>
            </w:r>
            <w:r w:rsidRPr="006A076F">
              <w:rPr>
                <w:rFonts w:ascii="Times New Roman" w:eastAsia="Times New Roman" w:hAnsi="Times New Roman" w:cs="Times New Roman"/>
                <w:color w:val="000000"/>
                <w:lang w:eastAsia="uk-UA"/>
              </w:rPr>
              <w:t xml:space="preserve"> Клієнту тощо;</w:t>
            </w:r>
          </w:p>
          <w:p w14:paraId="2C40A1B2" w14:textId="77777777" w:rsidR="004323E6" w:rsidRDefault="004323E6" w:rsidP="004323E6">
            <w:pPr>
              <w:pStyle w:val="a3"/>
              <w:numPr>
                <w:ilvl w:val="0"/>
                <w:numId w:val="44"/>
              </w:num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Клієнт</w:t>
            </w:r>
            <w:r w:rsidRPr="004A6B35">
              <w:rPr>
                <w:rFonts w:ascii="Times New Roman" w:eastAsia="Times New Roman" w:hAnsi="Times New Roman" w:cs="Times New Roman"/>
                <w:color w:val="000000"/>
                <w:lang w:eastAsia="uk-UA"/>
              </w:rPr>
              <w:t xml:space="preserve"> є </w:t>
            </w:r>
            <w:r>
              <w:rPr>
                <w:rFonts w:ascii="Times New Roman" w:eastAsia="Times New Roman" w:hAnsi="Times New Roman" w:cs="Times New Roman"/>
                <w:color w:val="000000"/>
                <w:lang w:eastAsia="uk-UA"/>
              </w:rPr>
              <w:t xml:space="preserve">юридичною особою </w:t>
            </w:r>
            <w:r w:rsidRPr="004A6B35">
              <w:rPr>
                <w:rFonts w:ascii="Times New Roman" w:eastAsia="Times New Roman" w:hAnsi="Times New Roman" w:cs="Times New Roman"/>
                <w:color w:val="000000"/>
                <w:lang w:eastAsia="uk-UA"/>
              </w:rPr>
              <w:t>резидентом України та зареєстрован</w:t>
            </w:r>
            <w:r>
              <w:rPr>
                <w:rFonts w:ascii="Times New Roman" w:eastAsia="Times New Roman" w:hAnsi="Times New Roman" w:cs="Times New Roman"/>
                <w:color w:val="000000"/>
                <w:lang w:eastAsia="uk-UA"/>
              </w:rPr>
              <w:t>ою</w:t>
            </w:r>
            <w:r w:rsidRPr="004A6B35">
              <w:rPr>
                <w:rFonts w:ascii="Times New Roman" w:eastAsia="Times New Roman" w:hAnsi="Times New Roman" w:cs="Times New Roman"/>
                <w:color w:val="000000"/>
                <w:lang w:eastAsia="uk-UA"/>
              </w:rPr>
              <w:t xml:space="preserve"> як платник податку на додану вартість</w:t>
            </w:r>
            <w:r w:rsidRPr="006A076F">
              <w:rPr>
                <w:rFonts w:ascii="Times New Roman" w:eastAsia="Times New Roman" w:hAnsi="Times New Roman" w:cs="Times New Roman"/>
                <w:color w:val="000000"/>
                <w:lang w:eastAsia="uk-UA"/>
              </w:rPr>
              <w:t>.</w:t>
            </w:r>
          </w:p>
          <w:p w14:paraId="4687F365" w14:textId="77777777" w:rsidR="00B209A1" w:rsidRDefault="00B209A1" w:rsidP="00B209A1">
            <w:pPr>
              <w:pStyle w:val="a3"/>
              <w:numPr>
                <w:ilvl w:val="0"/>
                <w:numId w:val="44"/>
              </w:num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Клієнт не є пов’язаною з Банком особою, не належить </w:t>
            </w:r>
            <w:r w:rsidRPr="00C50CCC">
              <w:rPr>
                <w:rFonts w:ascii="Times New Roman" w:eastAsia="Times New Roman" w:hAnsi="Times New Roman" w:cs="Times New Roman"/>
                <w:color w:val="000000"/>
                <w:lang w:eastAsia="uk-UA"/>
              </w:rPr>
              <w:t>до групи під спільним контролем/групи пов’язаних контрагентів з продавцем</w:t>
            </w:r>
            <w:r>
              <w:rPr>
                <w:rFonts w:ascii="Times New Roman" w:eastAsia="Times New Roman" w:hAnsi="Times New Roman" w:cs="Times New Roman"/>
                <w:color w:val="000000"/>
                <w:lang w:eastAsia="uk-UA"/>
              </w:rPr>
              <w:t>;</w:t>
            </w:r>
          </w:p>
          <w:p w14:paraId="68913957" w14:textId="77777777" w:rsidR="00B209A1" w:rsidRPr="00392B85" w:rsidRDefault="00B209A1" w:rsidP="00B209A1">
            <w:pPr>
              <w:pStyle w:val="a3"/>
              <w:numPr>
                <w:ilvl w:val="0"/>
                <w:numId w:val="44"/>
              </w:num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Клієнт</w:t>
            </w:r>
            <w:r w:rsidRPr="00C50CCC">
              <w:rPr>
                <w:rFonts w:ascii="Times New Roman" w:eastAsia="Times New Roman" w:hAnsi="Times New Roman" w:cs="Times New Roman"/>
                <w:color w:val="000000"/>
                <w:lang w:eastAsia="uk-UA"/>
              </w:rPr>
              <w:t xml:space="preserve"> не є компанією спеціального призначення (SPE)</w:t>
            </w:r>
            <w:r w:rsidRPr="006A076F">
              <w:rPr>
                <w:rFonts w:ascii="Times New Roman" w:eastAsia="Times New Roman" w:hAnsi="Times New Roman" w:cs="Times New Roman"/>
                <w:color w:val="000000"/>
                <w:lang w:eastAsia="uk-UA"/>
              </w:rPr>
              <w:t>.</w:t>
            </w:r>
          </w:p>
          <w:p w14:paraId="26519BAB" w14:textId="77777777" w:rsidR="004323E6" w:rsidRPr="006A076F" w:rsidRDefault="004323E6" w:rsidP="004323E6">
            <w:pPr>
              <w:spacing w:after="0" w:line="240" w:lineRule="auto"/>
              <w:jc w:val="both"/>
              <w:rPr>
                <w:rFonts w:ascii="Times New Roman" w:eastAsia="Times New Roman" w:hAnsi="Times New Roman" w:cs="Times New Roman"/>
                <w:color w:val="000000"/>
                <w:lang w:eastAsia="uk-UA"/>
              </w:rPr>
            </w:pPr>
            <w:r w:rsidRPr="006A076F">
              <w:rPr>
                <w:rFonts w:ascii="Times New Roman" w:eastAsia="Times New Roman" w:hAnsi="Times New Roman" w:cs="Times New Roman"/>
                <w:color w:val="000000"/>
                <w:lang w:eastAsia="uk-UA"/>
              </w:rPr>
              <w:t>Фінансов</w:t>
            </w:r>
            <w:r>
              <w:rPr>
                <w:rFonts w:ascii="Times New Roman" w:eastAsia="Times New Roman" w:hAnsi="Times New Roman" w:cs="Times New Roman"/>
                <w:color w:val="000000"/>
                <w:lang w:eastAsia="uk-UA"/>
              </w:rPr>
              <w:t>а</w:t>
            </w:r>
            <w:r w:rsidRPr="006A076F">
              <w:rPr>
                <w:rFonts w:ascii="Times New Roman" w:eastAsia="Times New Roman" w:hAnsi="Times New Roman" w:cs="Times New Roman"/>
                <w:color w:val="000000"/>
                <w:lang w:eastAsia="uk-UA"/>
              </w:rPr>
              <w:t xml:space="preserve"> послуг</w:t>
            </w:r>
            <w:r>
              <w:rPr>
                <w:rFonts w:ascii="Times New Roman" w:eastAsia="Times New Roman" w:hAnsi="Times New Roman" w:cs="Times New Roman"/>
                <w:color w:val="000000"/>
                <w:lang w:eastAsia="uk-UA"/>
              </w:rPr>
              <w:t>а</w:t>
            </w:r>
            <w:r w:rsidRPr="006A076F">
              <w:rPr>
                <w:rFonts w:ascii="Times New Roman" w:eastAsia="Times New Roman" w:hAnsi="Times New Roman" w:cs="Times New Roman"/>
                <w:color w:val="000000"/>
                <w:lang w:eastAsia="uk-UA"/>
              </w:rPr>
              <w:t xml:space="preserve"> </w:t>
            </w:r>
            <w:r>
              <w:rPr>
                <w:rFonts w:ascii="Times New Roman" w:eastAsia="Times New Roman" w:hAnsi="Times New Roman" w:cs="Times New Roman"/>
                <w:color w:val="000000"/>
                <w:lang w:eastAsia="uk-UA"/>
              </w:rPr>
              <w:t>надає</w:t>
            </w:r>
            <w:r w:rsidRPr="006A076F">
              <w:rPr>
                <w:rFonts w:ascii="Times New Roman" w:eastAsia="Times New Roman" w:hAnsi="Times New Roman" w:cs="Times New Roman"/>
                <w:color w:val="000000"/>
                <w:lang w:eastAsia="uk-UA"/>
              </w:rPr>
              <w:t>ться Банком після:</w:t>
            </w:r>
          </w:p>
          <w:p w14:paraId="23CDB987" w14:textId="77777777" w:rsidR="004323E6" w:rsidRDefault="004323E6" w:rsidP="004323E6">
            <w:pPr>
              <w:pStyle w:val="a3"/>
              <w:numPr>
                <w:ilvl w:val="0"/>
                <w:numId w:val="43"/>
              </w:numPr>
              <w:spacing w:after="0" w:line="240" w:lineRule="auto"/>
              <w:jc w:val="both"/>
              <w:rPr>
                <w:rFonts w:ascii="Times New Roman" w:eastAsia="Times New Roman" w:hAnsi="Times New Roman" w:cs="Times New Roman"/>
                <w:color w:val="000000"/>
                <w:lang w:eastAsia="uk-UA"/>
              </w:rPr>
            </w:pPr>
            <w:r w:rsidRPr="004A6B35">
              <w:rPr>
                <w:rFonts w:ascii="Times New Roman" w:eastAsia="Times New Roman" w:hAnsi="Times New Roman" w:cs="Times New Roman"/>
                <w:color w:val="000000"/>
                <w:lang w:eastAsia="uk-UA"/>
              </w:rPr>
              <w:t xml:space="preserve">подання до Банку необхідних документів для отримання </w:t>
            </w:r>
            <w:r>
              <w:rPr>
                <w:rFonts w:ascii="Times New Roman" w:eastAsia="Times New Roman" w:hAnsi="Times New Roman" w:cs="Times New Roman"/>
                <w:color w:val="000000"/>
                <w:lang w:eastAsia="uk-UA"/>
              </w:rPr>
              <w:t>Фінансової послуги</w:t>
            </w:r>
            <w:r w:rsidRPr="004A6B35">
              <w:rPr>
                <w:rFonts w:ascii="Times New Roman" w:eastAsia="Times New Roman" w:hAnsi="Times New Roman" w:cs="Times New Roman"/>
                <w:color w:val="000000"/>
                <w:lang w:eastAsia="uk-UA"/>
              </w:rPr>
              <w:t>. Перелік таких документів визначається згідно з внутрішніми нормативними документами Банку</w:t>
            </w:r>
            <w:r>
              <w:rPr>
                <w:rFonts w:ascii="Times New Roman" w:eastAsia="Times New Roman" w:hAnsi="Times New Roman" w:cs="Times New Roman"/>
                <w:color w:val="000000"/>
                <w:lang w:eastAsia="uk-UA"/>
              </w:rPr>
              <w:t>;</w:t>
            </w:r>
          </w:p>
          <w:p w14:paraId="265331AF" w14:textId="77777777" w:rsidR="00B209A1" w:rsidRPr="00392B85" w:rsidRDefault="00901171" w:rsidP="00E71094">
            <w:pPr>
              <w:pStyle w:val="a3"/>
              <w:numPr>
                <w:ilvl w:val="0"/>
                <w:numId w:val="43"/>
              </w:num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укладення Д</w:t>
            </w:r>
            <w:r w:rsidR="00B209A1">
              <w:rPr>
                <w:rFonts w:ascii="Times New Roman" w:eastAsia="Times New Roman" w:hAnsi="Times New Roman" w:cs="Times New Roman"/>
                <w:color w:val="000000"/>
                <w:lang w:eastAsia="uk-UA"/>
              </w:rPr>
              <w:t>оговору фінансово</w:t>
            </w:r>
            <w:r>
              <w:rPr>
                <w:rFonts w:ascii="Times New Roman" w:eastAsia="Times New Roman" w:hAnsi="Times New Roman" w:cs="Times New Roman"/>
                <w:color w:val="000000"/>
                <w:lang w:eastAsia="uk-UA"/>
              </w:rPr>
              <w:t>го</w:t>
            </w:r>
            <w:r w:rsidR="00B209A1">
              <w:rPr>
                <w:rFonts w:ascii="Times New Roman" w:eastAsia="Times New Roman" w:hAnsi="Times New Roman" w:cs="Times New Roman"/>
                <w:color w:val="000000"/>
                <w:lang w:eastAsia="uk-UA"/>
              </w:rPr>
              <w:t xml:space="preserve"> лізингу;</w:t>
            </w:r>
          </w:p>
          <w:p w14:paraId="60A5BE8B" w14:textId="10FDF53B" w:rsidR="004323E6" w:rsidRPr="00610AFC" w:rsidRDefault="004323E6" w:rsidP="005E4C7B">
            <w:pPr>
              <w:pStyle w:val="a3"/>
              <w:numPr>
                <w:ilvl w:val="0"/>
                <w:numId w:val="28"/>
              </w:numPr>
              <w:spacing w:after="0" w:line="240" w:lineRule="auto"/>
              <w:jc w:val="both"/>
              <w:rPr>
                <w:lang w:eastAsia="uk-UA"/>
              </w:rPr>
            </w:pPr>
            <w:r w:rsidRPr="004A6B35">
              <w:rPr>
                <w:rFonts w:ascii="Times New Roman" w:eastAsia="Times New Roman" w:hAnsi="Times New Roman" w:cs="Times New Roman"/>
                <w:color w:val="000000"/>
                <w:lang w:eastAsia="uk-UA"/>
              </w:rPr>
              <w:t xml:space="preserve">сплати вартості послуг Банку, які надаватимуться Клієнту за </w:t>
            </w:r>
            <w:r w:rsidR="00901171">
              <w:rPr>
                <w:rFonts w:ascii="Times New Roman" w:eastAsia="Times New Roman" w:hAnsi="Times New Roman" w:cs="Times New Roman"/>
                <w:color w:val="000000"/>
                <w:lang w:eastAsia="uk-UA"/>
              </w:rPr>
              <w:t>Д</w:t>
            </w:r>
            <w:r w:rsidRPr="004A6B35">
              <w:rPr>
                <w:rFonts w:ascii="Times New Roman" w:eastAsia="Times New Roman" w:hAnsi="Times New Roman" w:cs="Times New Roman"/>
                <w:color w:val="000000"/>
                <w:lang w:eastAsia="uk-UA"/>
              </w:rPr>
              <w:t xml:space="preserve">оговором </w:t>
            </w:r>
            <w:r w:rsidR="00901171">
              <w:rPr>
                <w:rFonts w:ascii="Times New Roman" w:eastAsia="Times New Roman" w:hAnsi="Times New Roman" w:cs="Times New Roman"/>
                <w:color w:val="000000"/>
                <w:lang w:eastAsia="uk-UA"/>
              </w:rPr>
              <w:t>ф</w:t>
            </w:r>
            <w:r w:rsidRPr="004A6B35">
              <w:rPr>
                <w:rFonts w:ascii="Times New Roman" w:eastAsia="Times New Roman" w:hAnsi="Times New Roman" w:cs="Times New Roman"/>
                <w:color w:val="000000"/>
                <w:lang w:eastAsia="uk-UA"/>
              </w:rPr>
              <w:t>інансово</w:t>
            </w:r>
            <w:r w:rsidR="00901171">
              <w:rPr>
                <w:rFonts w:ascii="Times New Roman" w:eastAsia="Times New Roman" w:hAnsi="Times New Roman" w:cs="Times New Roman"/>
                <w:color w:val="000000"/>
                <w:lang w:eastAsia="uk-UA"/>
              </w:rPr>
              <w:t>го</w:t>
            </w:r>
            <w:r w:rsidRPr="004A6B35">
              <w:rPr>
                <w:rFonts w:ascii="Times New Roman" w:eastAsia="Times New Roman" w:hAnsi="Times New Roman" w:cs="Times New Roman"/>
                <w:color w:val="000000"/>
                <w:lang w:eastAsia="uk-UA"/>
              </w:rPr>
              <w:t xml:space="preserve"> </w:t>
            </w:r>
            <w:r w:rsidR="00901171">
              <w:rPr>
                <w:rFonts w:ascii="Times New Roman" w:eastAsia="Times New Roman" w:hAnsi="Times New Roman" w:cs="Times New Roman"/>
                <w:color w:val="000000"/>
                <w:lang w:eastAsia="uk-UA"/>
              </w:rPr>
              <w:t>лізингу</w:t>
            </w:r>
            <w:r w:rsidRPr="004A6B35">
              <w:rPr>
                <w:rFonts w:ascii="Times New Roman" w:eastAsia="Times New Roman" w:hAnsi="Times New Roman" w:cs="Times New Roman"/>
                <w:color w:val="000000"/>
                <w:lang w:eastAsia="uk-UA"/>
              </w:rPr>
              <w:t xml:space="preserve">. Випадки, розмір та порядок сплати такої вартості послуг визначаються умовами відповідного </w:t>
            </w:r>
            <w:r w:rsidR="00901171">
              <w:rPr>
                <w:rFonts w:ascii="Times New Roman" w:eastAsia="Times New Roman" w:hAnsi="Times New Roman" w:cs="Times New Roman"/>
                <w:color w:val="000000"/>
                <w:lang w:eastAsia="uk-UA"/>
              </w:rPr>
              <w:t>Д</w:t>
            </w:r>
            <w:r w:rsidRPr="004A6B35">
              <w:rPr>
                <w:rFonts w:ascii="Times New Roman" w:eastAsia="Times New Roman" w:hAnsi="Times New Roman" w:cs="Times New Roman"/>
                <w:color w:val="000000"/>
                <w:lang w:eastAsia="uk-UA"/>
              </w:rPr>
              <w:t xml:space="preserve">оговору </w:t>
            </w:r>
            <w:r w:rsidR="00901171">
              <w:rPr>
                <w:rFonts w:ascii="Times New Roman" w:eastAsia="Times New Roman" w:hAnsi="Times New Roman" w:cs="Times New Roman"/>
                <w:color w:val="000000"/>
                <w:lang w:eastAsia="uk-UA"/>
              </w:rPr>
              <w:t>ф</w:t>
            </w:r>
            <w:r w:rsidRPr="004A6B35">
              <w:rPr>
                <w:rFonts w:ascii="Times New Roman" w:eastAsia="Times New Roman" w:hAnsi="Times New Roman" w:cs="Times New Roman"/>
                <w:color w:val="000000"/>
                <w:lang w:eastAsia="uk-UA"/>
              </w:rPr>
              <w:t>інансов</w:t>
            </w:r>
            <w:r w:rsidR="00901171">
              <w:rPr>
                <w:rFonts w:ascii="Times New Roman" w:eastAsia="Times New Roman" w:hAnsi="Times New Roman" w:cs="Times New Roman"/>
                <w:color w:val="000000"/>
                <w:lang w:eastAsia="uk-UA"/>
              </w:rPr>
              <w:t>ого</w:t>
            </w:r>
            <w:r w:rsidRPr="004A6B35">
              <w:rPr>
                <w:rFonts w:ascii="Times New Roman" w:eastAsia="Times New Roman" w:hAnsi="Times New Roman" w:cs="Times New Roman"/>
                <w:color w:val="000000"/>
                <w:lang w:eastAsia="uk-UA"/>
              </w:rPr>
              <w:t xml:space="preserve"> </w:t>
            </w:r>
            <w:r w:rsidR="00901171">
              <w:rPr>
                <w:rFonts w:ascii="Times New Roman" w:eastAsia="Times New Roman" w:hAnsi="Times New Roman" w:cs="Times New Roman"/>
                <w:color w:val="000000"/>
                <w:lang w:eastAsia="uk-UA"/>
              </w:rPr>
              <w:t>лізингу</w:t>
            </w:r>
            <w:r w:rsidRPr="004A6B35">
              <w:rPr>
                <w:rFonts w:ascii="Times New Roman" w:eastAsia="Times New Roman" w:hAnsi="Times New Roman" w:cs="Times New Roman"/>
                <w:color w:val="000000"/>
                <w:lang w:eastAsia="uk-UA"/>
              </w:rPr>
              <w:t>.</w:t>
            </w:r>
          </w:p>
        </w:tc>
      </w:tr>
      <w:tr w:rsidR="004323E6" w:rsidRPr="00610AFC" w14:paraId="6D5DD205" w14:textId="77777777" w:rsidTr="00CD462F">
        <w:tc>
          <w:tcPr>
            <w:tcW w:w="9964"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7B830B84" w14:textId="77777777" w:rsidR="004323E6" w:rsidRPr="00610AFC" w:rsidRDefault="004323E6" w:rsidP="004323E6">
            <w:pPr>
              <w:spacing w:after="0" w:line="240" w:lineRule="auto"/>
              <w:jc w:val="center"/>
              <w:rPr>
                <w:rFonts w:ascii="Times New Roman" w:eastAsia="Times New Roman" w:hAnsi="Times New Roman" w:cs="Times New Roman"/>
                <w:color w:val="000000"/>
                <w:lang w:eastAsia="uk-UA"/>
              </w:rPr>
            </w:pPr>
            <w:r w:rsidRPr="00610AFC">
              <w:rPr>
                <w:rFonts w:ascii="Times New Roman" w:eastAsia="Calibri" w:hAnsi="Times New Roman" w:cs="Times New Roman"/>
                <w:b/>
                <w:bCs/>
                <w:color w:val="000000"/>
              </w:rPr>
              <w:lastRenderedPageBreak/>
              <w:t>3. ІНФОРМАЦІЯ ПРО ВАРТІСТЬ, ЦІНУ/ТАРИФИ, РОЗМІР ПЛАТИ (ПРОЦЕНТИ, ВИНАГОРОДА), ІНШІ ВИТРАТИ ЩОДО ФІНАНСОВОЇ ПОСЛУГИ</w:t>
            </w:r>
          </w:p>
        </w:tc>
      </w:tr>
      <w:tr w:rsidR="004323E6" w:rsidRPr="00610AFC" w14:paraId="45386D80" w14:textId="77777777" w:rsidTr="00CD462F">
        <w:tc>
          <w:tcPr>
            <w:tcW w:w="9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4EE873" w14:textId="77777777" w:rsidR="004323E6" w:rsidRPr="00610AFC" w:rsidRDefault="004323E6" w:rsidP="004323E6">
            <w:pPr>
              <w:spacing w:after="0" w:line="240" w:lineRule="auto"/>
              <w:jc w:val="both"/>
              <w:rPr>
                <w:rFonts w:ascii="Times New Roman" w:eastAsia="Calibri" w:hAnsi="Times New Roman" w:cs="Times New Roman"/>
                <w:b/>
                <w:bCs/>
                <w:color w:val="000000"/>
              </w:rPr>
            </w:pPr>
            <w:r w:rsidRPr="00610AFC">
              <w:rPr>
                <w:rFonts w:ascii="Times New Roman" w:eastAsia="Times New Roman" w:hAnsi="Times New Roman" w:cs="Times New Roman"/>
                <w:color w:val="000000"/>
                <w:lang w:eastAsia="uk-UA"/>
              </w:rPr>
              <w:t>У зв’язку з отриманням Фінансової послуги за договором (у випадку його укладання між Клієнтом та Банком), Клієнт може мати грошові зобов’язання перед Банком та іншими особами щодо сплати суми зборів, платежів та інших витрат, включно з податками</w:t>
            </w:r>
          </w:p>
        </w:tc>
      </w:tr>
      <w:tr w:rsidR="004323E6" w:rsidRPr="00610AFC" w14:paraId="3A66406C" w14:textId="77777777" w:rsidTr="00145FC6">
        <w:tc>
          <w:tcPr>
            <w:tcW w:w="851" w:type="dxa"/>
            <w:tcBorders>
              <w:top w:val="single" w:sz="4" w:space="0" w:color="auto"/>
              <w:left w:val="single" w:sz="4" w:space="0" w:color="auto"/>
              <w:bottom w:val="single" w:sz="4" w:space="0" w:color="auto"/>
              <w:right w:val="single" w:sz="4" w:space="0" w:color="auto"/>
            </w:tcBorders>
            <w:vAlign w:val="center"/>
          </w:tcPr>
          <w:p w14:paraId="20CDACA8" w14:textId="77777777" w:rsidR="004323E6" w:rsidRPr="00610AFC" w:rsidRDefault="004323E6" w:rsidP="004323E6">
            <w:pPr>
              <w:spacing w:after="0" w:line="240" w:lineRule="auto"/>
              <w:rPr>
                <w:rFonts w:ascii="Times New Roman" w:eastAsia="Times New Roman" w:hAnsi="Times New Roman" w:cs="Times New Roman"/>
                <w:b/>
                <w:bCs/>
                <w:i/>
                <w:iCs/>
                <w:color w:val="000000"/>
                <w:lang w:eastAsia="uk-UA"/>
              </w:rPr>
            </w:pPr>
            <w:r w:rsidRPr="00610AFC">
              <w:rPr>
                <w:rFonts w:ascii="Times New Roman" w:eastAsia="Times New Roman" w:hAnsi="Times New Roman" w:cs="Times New Roman"/>
                <w:b/>
                <w:bCs/>
                <w:i/>
                <w:iCs/>
                <w:color w:val="000000"/>
                <w:lang w:eastAsia="uk-UA"/>
              </w:rPr>
              <w:t>3.1.</w:t>
            </w:r>
          </w:p>
        </w:tc>
        <w:tc>
          <w:tcPr>
            <w:tcW w:w="2835" w:type="dxa"/>
            <w:tcBorders>
              <w:top w:val="single" w:sz="4" w:space="0" w:color="auto"/>
              <w:left w:val="single" w:sz="4" w:space="0" w:color="auto"/>
              <w:bottom w:val="single" w:sz="4" w:space="0" w:color="auto"/>
              <w:right w:val="single" w:sz="4" w:space="0" w:color="auto"/>
            </w:tcBorders>
            <w:vAlign w:val="center"/>
          </w:tcPr>
          <w:p w14:paraId="0D6564C1" w14:textId="77777777" w:rsidR="004323E6" w:rsidRPr="00610AFC" w:rsidRDefault="004323E6" w:rsidP="004323E6">
            <w:pPr>
              <w:tabs>
                <w:tab w:val="left" w:pos="7120"/>
              </w:tabs>
              <w:autoSpaceDE w:val="0"/>
              <w:autoSpaceDN w:val="0"/>
              <w:adjustRightInd w:val="0"/>
              <w:spacing w:before="120" w:after="120" w:line="240" w:lineRule="auto"/>
              <w:ind w:right="34"/>
              <w:contextualSpacing/>
              <w:jc w:val="both"/>
              <w:rPr>
                <w:rFonts w:ascii="Times New Roman" w:eastAsia="Calibri" w:hAnsi="Times New Roman" w:cs="Times New Roman"/>
                <w:i/>
                <w:color w:val="000000"/>
              </w:rPr>
            </w:pPr>
            <w:r w:rsidRPr="00610AFC">
              <w:rPr>
                <w:rFonts w:ascii="Times New Roman" w:eastAsia="Calibri" w:hAnsi="Times New Roman" w:cs="Times New Roman"/>
                <w:i/>
                <w:color w:val="000000"/>
              </w:rPr>
              <w:t>Інформація про розмір плати (проценти) за користування Фінансовою послугою</w:t>
            </w:r>
          </w:p>
        </w:tc>
        <w:tc>
          <w:tcPr>
            <w:tcW w:w="6278" w:type="dxa"/>
            <w:tcBorders>
              <w:top w:val="single" w:sz="4" w:space="0" w:color="auto"/>
              <w:left w:val="single" w:sz="4" w:space="0" w:color="auto"/>
              <w:bottom w:val="single" w:sz="4" w:space="0" w:color="auto"/>
              <w:right w:val="single" w:sz="4" w:space="0" w:color="auto"/>
            </w:tcBorders>
            <w:vAlign w:val="center"/>
          </w:tcPr>
          <w:p w14:paraId="05D6EAAD" w14:textId="77777777" w:rsidR="004323E6" w:rsidRDefault="004323E6" w:rsidP="004323E6">
            <w:pPr>
              <w:pStyle w:val="af9"/>
              <w:spacing w:after="0" w:line="240" w:lineRule="auto"/>
              <w:jc w:val="both"/>
              <w:rPr>
                <w:rFonts w:ascii="Times New Roman" w:hAnsi="Times New Roman" w:cs="Times New Roman"/>
              </w:rPr>
            </w:pPr>
            <w:r>
              <w:rPr>
                <w:rFonts w:ascii="Times New Roman" w:hAnsi="Times New Roman" w:cs="Times New Roman"/>
              </w:rPr>
              <w:t>З</w:t>
            </w:r>
            <w:r w:rsidRPr="004A6B35">
              <w:rPr>
                <w:rFonts w:ascii="Times New Roman" w:hAnsi="Times New Roman" w:cs="Times New Roman"/>
              </w:rPr>
              <w:t>гідно з умовами Договору фінансового лізингу</w:t>
            </w:r>
            <w:r w:rsidR="00021185" w:rsidRPr="009F71AF">
              <w:rPr>
                <w:rFonts w:ascii="Times New Roman" w:hAnsi="Times New Roman" w:cs="Times New Roman"/>
              </w:rPr>
              <w:t xml:space="preserve"> та Графіком лізингових платежів</w:t>
            </w:r>
            <w:r>
              <w:rPr>
                <w:rFonts w:ascii="Times New Roman" w:hAnsi="Times New Roman" w:cs="Times New Roman"/>
              </w:rPr>
              <w:t xml:space="preserve">, </w:t>
            </w:r>
            <w:r w:rsidRPr="00FF4EF6">
              <w:rPr>
                <w:rFonts w:ascii="Times New Roman" w:hAnsi="Times New Roman" w:cs="Times New Roman"/>
              </w:rPr>
              <w:t>Лізингоодержувач</w:t>
            </w:r>
            <w:r w:rsidRPr="004A6B35">
              <w:rPr>
                <w:rFonts w:ascii="Times New Roman" w:hAnsi="Times New Roman" w:cs="Times New Roman"/>
              </w:rPr>
              <w:t xml:space="preserve"> </w:t>
            </w:r>
            <w:r w:rsidRPr="00FF4EF6">
              <w:rPr>
                <w:rFonts w:ascii="Times New Roman" w:hAnsi="Times New Roman" w:cs="Times New Roman"/>
              </w:rPr>
              <w:t>сплачує</w:t>
            </w:r>
            <w:r w:rsidRPr="00B44FFE">
              <w:rPr>
                <w:rFonts w:ascii="Times New Roman" w:hAnsi="Times New Roman" w:cs="Times New Roman"/>
              </w:rPr>
              <w:t xml:space="preserve"> </w:t>
            </w:r>
            <w:r w:rsidR="00E71094">
              <w:rPr>
                <w:rFonts w:ascii="Times New Roman" w:hAnsi="Times New Roman" w:cs="Times New Roman"/>
              </w:rPr>
              <w:t>Лізингові платежі</w:t>
            </w:r>
            <w:r>
              <w:rPr>
                <w:rFonts w:ascii="Times New Roman" w:hAnsi="Times New Roman" w:cs="Times New Roman"/>
              </w:rPr>
              <w:t xml:space="preserve">, які </w:t>
            </w:r>
            <w:r w:rsidRPr="004A6B35">
              <w:rPr>
                <w:rFonts w:ascii="Times New Roman" w:hAnsi="Times New Roman" w:cs="Times New Roman"/>
              </w:rPr>
              <w:t xml:space="preserve">включають: </w:t>
            </w:r>
          </w:p>
          <w:p w14:paraId="0B5E1072" w14:textId="77777777" w:rsidR="00021185" w:rsidRPr="00392B85" w:rsidRDefault="00021185" w:rsidP="00392B85">
            <w:pPr>
              <w:pStyle w:val="af9"/>
              <w:spacing w:after="0" w:line="240" w:lineRule="auto"/>
              <w:jc w:val="both"/>
              <w:rPr>
                <w:rFonts w:ascii="Times New Roman" w:hAnsi="Times New Roman" w:cs="Times New Roman"/>
              </w:rPr>
            </w:pPr>
            <w:r>
              <w:rPr>
                <w:rFonts w:ascii="Times New Roman" w:hAnsi="Times New Roman" w:cs="Times New Roman"/>
              </w:rPr>
              <w:t xml:space="preserve">1) </w:t>
            </w:r>
            <w:r w:rsidRPr="00392B85">
              <w:rPr>
                <w:rFonts w:ascii="Times New Roman" w:hAnsi="Times New Roman" w:cs="Times New Roman"/>
              </w:rPr>
              <w:t>Авансовий лізинговий платіж</w:t>
            </w:r>
            <w:r>
              <w:rPr>
                <w:rFonts w:ascii="Times New Roman" w:hAnsi="Times New Roman" w:cs="Times New Roman"/>
              </w:rPr>
              <w:t xml:space="preserve">, </w:t>
            </w:r>
            <w:r w:rsidRPr="00392B85">
              <w:rPr>
                <w:rFonts w:ascii="Times New Roman" w:hAnsi="Times New Roman" w:cs="Times New Roman"/>
              </w:rPr>
              <w:t>як</w:t>
            </w:r>
            <w:r>
              <w:rPr>
                <w:rFonts w:ascii="Times New Roman" w:hAnsi="Times New Roman" w:cs="Times New Roman"/>
              </w:rPr>
              <w:t>ий</w:t>
            </w:r>
            <w:r w:rsidRPr="00392B85">
              <w:rPr>
                <w:rFonts w:ascii="Times New Roman" w:hAnsi="Times New Roman" w:cs="Times New Roman"/>
              </w:rPr>
              <w:t xml:space="preserve"> розраховується згідно з Договор</w:t>
            </w:r>
            <w:r>
              <w:rPr>
                <w:rFonts w:ascii="Times New Roman" w:hAnsi="Times New Roman" w:cs="Times New Roman"/>
              </w:rPr>
              <w:t>ом</w:t>
            </w:r>
            <w:r w:rsidRPr="00392B85">
              <w:rPr>
                <w:rFonts w:ascii="Times New Roman" w:hAnsi="Times New Roman" w:cs="Times New Roman"/>
              </w:rPr>
              <w:t xml:space="preserve"> фінансового лізингу;</w:t>
            </w:r>
          </w:p>
          <w:p w14:paraId="32A9AD6C" w14:textId="77777777" w:rsidR="00021185" w:rsidRPr="00392B85" w:rsidRDefault="00021185" w:rsidP="00392B85">
            <w:pPr>
              <w:pStyle w:val="af9"/>
              <w:spacing w:after="0" w:line="240" w:lineRule="auto"/>
              <w:jc w:val="both"/>
              <w:rPr>
                <w:rFonts w:ascii="Times New Roman" w:hAnsi="Times New Roman" w:cs="Times New Roman"/>
              </w:rPr>
            </w:pPr>
            <w:r>
              <w:rPr>
                <w:rFonts w:ascii="Times New Roman" w:hAnsi="Times New Roman" w:cs="Times New Roman"/>
              </w:rPr>
              <w:t xml:space="preserve">2) </w:t>
            </w:r>
            <w:r w:rsidRPr="00392B85">
              <w:rPr>
                <w:rFonts w:ascii="Times New Roman" w:hAnsi="Times New Roman" w:cs="Times New Roman"/>
              </w:rPr>
              <w:t xml:space="preserve">Поточні лізингові платежі, які включають: </w:t>
            </w:r>
          </w:p>
          <w:p w14:paraId="326ED111" w14:textId="79B58BD5" w:rsidR="00021185" w:rsidRDefault="00021185" w:rsidP="00392B85">
            <w:pPr>
              <w:pStyle w:val="af9"/>
              <w:numPr>
                <w:ilvl w:val="0"/>
                <w:numId w:val="49"/>
              </w:numPr>
              <w:tabs>
                <w:tab w:val="left" w:pos="317"/>
              </w:tabs>
              <w:spacing w:after="0" w:line="240" w:lineRule="auto"/>
              <w:ind w:left="0" w:firstLine="0"/>
              <w:jc w:val="both"/>
              <w:rPr>
                <w:rFonts w:ascii="Times New Roman" w:hAnsi="Times New Roman" w:cs="Times New Roman"/>
              </w:rPr>
            </w:pPr>
            <w:r w:rsidRPr="00392B85">
              <w:rPr>
                <w:rFonts w:ascii="Times New Roman" w:hAnsi="Times New Roman" w:cs="Times New Roman"/>
              </w:rPr>
              <w:t>Непроцентн</w:t>
            </w:r>
            <w:r>
              <w:rPr>
                <w:rFonts w:ascii="Times New Roman" w:hAnsi="Times New Roman" w:cs="Times New Roman"/>
              </w:rPr>
              <w:t>у</w:t>
            </w:r>
            <w:r w:rsidRPr="00392B85">
              <w:rPr>
                <w:rFonts w:ascii="Times New Roman" w:hAnsi="Times New Roman" w:cs="Times New Roman"/>
              </w:rPr>
              <w:t xml:space="preserve"> складова лізингового платежу – сума, яка у складі Лізингового платежу зменшує заборгованість Лізингоодержувача перед Лізингодавцем за Договором фінансового лізингу та відшкодовує частину Вартості Предмета лізингу/Одиниці(-ць) Предмета лізингу;</w:t>
            </w:r>
          </w:p>
          <w:p w14:paraId="24CF290B" w14:textId="372A3184" w:rsidR="004323E6" w:rsidRPr="00610AFC" w:rsidRDefault="00021185" w:rsidP="00392B85">
            <w:pPr>
              <w:pStyle w:val="af9"/>
              <w:numPr>
                <w:ilvl w:val="0"/>
                <w:numId w:val="49"/>
              </w:numPr>
              <w:tabs>
                <w:tab w:val="left" w:pos="317"/>
              </w:tabs>
              <w:spacing w:after="0" w:line="240" w:lineRule="auto"/>
              <w:ind w:left="0" w:firstLine="0"/>
              <w:jc w:val="both"/>
              <w:rPr>
                <w:rFonts w:eastAsia="Times New Roman"/>
                <w:color w:val="000000"/>
                <w:lang w:eastAsia="uk-UA"/>
              </w:rPr>
            </w:pPr>
            <w:r w:rsidRPr="00392B85">
              <w:rPr>
                <w:rFonts w:ascii="Times New Roman" w:hAnsi="Times New Roman" w:cs="Times New Roman"/>
              </w:rPr>
              <w:t>проценти за користування фінансовим лізингом</w:t>
            </w:r>
            <w:r>
              <w:rPr>
                <w:rFonts w:ascii="Times New Roman" w:hAnsi="Times New Roman" w:cs="Times New Roman"/>
              </w:rPr>
              <w:t>.</w:t>
            </w:r>
          </w:p>
        </w:tc>
      </w:tr>
      <w:tr w:rsidR="004323E6" w:rsidRPr="00610AFC" w14:paraId="57D8E56F" w14:textId="77777777" w:rsidTr="00145FC6">
        <w:tc>
          <w:tcPr>
            <w:tcW w:w="851" w:type="dxa"/>
            <w:tcBorders>
              <w:top w:val="single" w:sz="4" w:space="0" w:color="auto"/>
              <w:left w:val="single" w:sz="4" w:space="0" w:color="auto"/>
              <w:bottom w:val="single" w:sz="4" w:space="0" w:color="auto"/>
              <w:right w:val="single" w:sz="4" w:space="0" w:color="auto"/>
            </w:tcBorders>
            <w:vAlign w:val="center"/>
          </w:tcPr>
          <w:p w14:paraId="7FC23643" w14:textId="77777777" w:rsidR="004323E6" w:rsidRPr="00610AFC" w:rsidRDefault="004323E6" w:rsidP="004323E6">
            <w:pPr>
              <w:spacing w:after="0" w:line="240" w:lineRule="auto"/>
              <w:rPr>
                <w:rFonts w:ascii="Times New Roman" w:eastAsia="Times New Roman" w:hAnsi="Times New Roman" w:cs="Times New Roman"/>
                <w:b/>
                <w:bCs/>
                <w:i/>
                <w:iCs/>
                <w:color w:val="000000"/>
                <w:lang w:eastAsia="uk-UA"/>
              </w:rPr>
            </w:pPr>
            <w:r w:rsidRPr="00610AFC">
              <w:rPr>
                <w:rFonts w:ascii="Times New Roman" w:eastAsia="Times New Roman" w:hAnsi="Times New Roman" w:cs="Times New Roman"/>
                <w:b/>
                <w:bCs/>
                <w:i/>
                <w:iCs/>
                <w:color w:val="000000"/>
                <w:lang w:eastAsia="uk-UA"/>
              </w:rPr>
              <w:t>3.2.</w:t>
            </w:r>
          </w:p>
        </w:tc>
        <w:tc>
          <w:tcPr>
            <w:tcW w:w="2835" w:type="dxa"/>
            <w:tcBorders>
              <w:top w:val="single" w:sz="4" w:space="0" w:color="auto"/>
              <w:left w:val="single" w:sz="4" w:space="0" w:color="auto"/>
              <w:bottom w:val="single" w:sz="4" w:space="0" w:color="auto"/>
              <w:right w:val="single" w:sz="4" w:space="0" w:color="auto"/>
            </w:tcBorders>
            <w:vAlign w:val="center"/>
          </w:tcPr>
          <w:p w14:paraId="58A8B009" w14:textId="77777777" w:rsidR="004323E6" w:rsidRPr="00610AFC" w:rsidRDefault="004323E6" w:rsidP="004323E6">
            <w:pPr>
              <w:tabs>
                <w:tab w:val="left" w:pos="7120"/>
              </w:tabs>
              <w:autoSpaceDE w:val="0"/>
              <w:autoSpaceDN w:val="0"/>
              <w:adjustRightInd w:val="0"/>
              <w:spacing w:before="120" w:after="120" w:line="240" w:lineRule="auto"/>
              <w:ind w:right="34"/>
              <w:contextualSpacing/>
              <w:jc w:val="both"/>
              <w:rPr>
                <w:rFonts w:ascii="Times New Roman" w:eastAsia="Calibri" w:hAnsi="Times New Roman" w:cs="Times New Roman"/>
                <w:i/>
                <w:color w:val="000000"/>
              </w:rPr>
            </w:pPr>
            <w:r w:rsidRPr="00610AFC">
              <w:rPr>
                <w:rFonts w:ascii="Times New Roman" w:eastAsia="Calibri" w:hAnsi="Times New Roman" w:cs="Times New Roman"/>
                <w:i/>
                <w:color w:val="000000"/>
              </w:rPr>
              <w:t>Інформація про розмір комісійної винагороди за надання Фінансової послуги</w:t>
            </w:r>
          </w:p>
        </w:tc>
        <w:tc>
          <w:tcPr>
            <w:tcW w:w="6278" w:type="dxa"/>
            <w:tcBorders>
              <w:top w:val="single" w:sz="4" w:space="0" w:color="auto"/>
              <w:left w:val="single" w:sz="4" w:space="0" w:color="auto"/>
              <w:bottom w:val="single" w:sz="4" w:space="0" w:color="auto"/>
              <w:right w:val="single" w:sz="4" w:space="0" w:color="auto"/>
            </w:tcBorders>
            <w:vAlign w:val="center"/>
          </w:tcPr>
          <w:p w14:paraId="5A76214F" w14:textId="06EF05F0" w:rsidR="004323E6" w:rsidRPr="00610AFC" w:rsidRDefault="004323E6" w:rsidP="004323E6">
            <w:pPr>
              <w:spacing w:after="0" w:line="240" w:lineRule="auto"/>
              <w:jc w:val="both"/>
              <w:rPr>
                <w:rFonts w:ascii="Times New Roman" w:hAnsi="Times New Roman" w:cs="Times New Roman"/>
              </w:rPr>
            </w:pPr>
            <w:r w:rsidRPr="00610AFC">
              <w:rPr>
                <w:rFonts w:ascii="Times New Roman" w:hAnsi="Times New Roman" w:cs="Times New Roman"/>
              </w:rPr>
              <w:t xml:space="preserve">В залежності від умов </w:t>
            </w:r>
            <w:r w:rsidR="00901171">
              <w:rPr>
                <w:rFonts w:ascii="Times New Roman" w:hAnsi="Times New Roman" w:cs="Times New Roman"/>
              </w:rPr>
              <w:t>Д</w:t>
            </w:r>
            <w:r w:rsidRPr="00610AFC">
              <w:rPr>
                <w:rFonts w:ascii="Times New Roman" w:hAnsi="Times New Roman" w:cs="Times New Roman"/>
              </w:rPr>
              <w:t xml:space="preserve">оговору </w:t>
            </w:r>
            <w:r w:rsidR="00901171">
              <w:rPr>
                <w:rFonts w:ascii="Times New Roman" w:hAnsi="Times New Roman" w:cs="Times New Roman"/>
              </w:rPr>
              <w:t>ф</w:t>
            </w:r>
            <w:r w:rsidRPr="00610AFC">
              <w:rPr>
                <w:rFonts w:ascii="Times New Roman" w:hAnsi="Times New Roman" w:cs="Times New Roman"/>
              </w:rPr>
              <w:t>інансово</w:t>
            </w:r>
            <w:r w:rsidR="00901171">
              <w:rPr>
                <w:rFonts w:ascii="Times New Roman" w:hAnsi="Times New Roman" w:cs="Times New Roman"/>
              </w:rPr>
              <w:t>го</w:t>
            </w:r>
            <w:r w:rsidRPr="00610AFC">
              <w:rPr>
                <w:rFonts w:ascii="Times New Roman" w:hAnsi="Times New Roman" w:cs="Times New Roman"/>
              </w:rPr>
              <w:t xml:space="preserve"> </w:t>
            </w:r>
            <w:r w:rsidR="00901171">
              <w:rPr>
                <w:rFonts w:ascii="Times New Roman" w:hAnsi="Times New Roman" w:cs="Times New Roman"/>
              </w:rPr>
              <w:t>лізингу</w:t>
            </w:r>
            <w:r w:rsidR="00901171" w:rsidRPr="00610AFC">
              <w:rPr>
                <w:rFonts w:ascii="Times New Roman" w:hAnsi="Times New Roman" w:cs="Times New Roman"/>
              </w:rPr>
              <w:t xml:space="preserve"> </w:t>
            </w:r>
            <w:r w:rsidRPr="00610AFC">
              <w:rPr>
                <w:rFonts w:ascii="Times New Roman" w:hAnsi="Times New Roman" w:cs="Times New Roman"/>
              </w:rPr>
              <w:t xml:space="preserve">Клієнт сплачує Банку </w:t>
            </w:r>
            <w:r w:rsidR="005530F0">
              <w:rPr>
                <w:rFonts w:ascii="Times New Roman" w:hAnsi="Times New Roman" w:cs="Times New Roman"/>
              </w:rPr>
              <w:t xml:space="preserve">у строк, визначений </w:t>
            </w:r>
            <w:r w:rsidR="00901171">
              <w:rPr>
                <w:rFonts w:ascii="Times New Roman" w:hAnsi="Times New Roman" w:cs="Times New Roman"/>
              </w:rPr>
              <w:t>Д</w:t>
            </w:r>
            <w:r w:rsidR="005530F0">
              <w:rPr>
                <w:rFonts w:ascii="Times New Roman" w:hAnsi="Times New Roman" w:cs="Times New Roman"/>
              </w:rPr>
              <w:t xml:space="preserve">оговором </w:t>
            </w:r>
            <w:r w:rsidR="00901171">
              <w:rPr>
                <w:rFonts w:ascii="Times New Roman" w:hAnsi="Times New Roman" w:cs="Times New Roman"/>
              </w:rPr>
              <w:t>ф</w:t>
            </w:r>
            <w:r w:rsidR="005530F0">
              <w:rPr>
                <w:rFonts w:ascii="Times New Roman" w:hAnsi="Times New Roman" w:cs="Times New Roman"/>
              </w:rPr>
              <w:t>інансово</w:t>
            </w:r>
            <w:r w:rsidR="00901171">
              <w:rPr>
                <w:rFonts w:ascii="Times New Roman" w:hAnsi="Times New Roman" w:cs="Times New Roman"/>
              </w:rPr>
              <w:t>го</w:t>
            </w:r>
            <w:r w:rsidR="005530F0">
              <w:rPr>
                <w:rFonts w:ascii="Times New Roman" w:hAnsi="Times New Roman" w:cs="Times New Roman"/>
              </w:rPr>
              <w:t xml:space="preserve"> </w:t>
            </w:r>
            <w:r w:rsidR="00901171">
              <w:rPr>
                <w:rFonts w:ascii="Times New Roman" w:hAnsi="Times New Roman" w:cs="Times New Roman"/>
              </w:rPr>
              <w:t>лізингу</w:t>
            </w:r>
            <w:r w:rsidR="00901171" w:rsidRPr="00610AFC">
              <w:rPr>
                <w:rFonts w:ascii="Times New Roman" w:hAnsi="Times New Roman" w:cs="Times New Roman"/>
              </w:rPr>
              <w:t xml:space="preserve"> </w:t>
            </w:r>
            <w:r w:rsidRPr="00610AFC">
              <w:rPr>
                <w:rFonts w:ascii="Times New Roman" w:hAnsi="Times New Roman" w:cs="Times New Roman"/>
              </w:rPr>
              <w:t>такі комісійні винагороди</w:t>
            </w:r>
            <w:r>
              <w:rPr>
                <w:rFonts w:ascii="Times New Roman" w:hAnsi="Times New Roman" w:cs="Times New Roman"/>
              </w:rPr>
              <w:t xml:space="preserve"> за наступні послуги надання та супроводження фінансового лізингу</w:t>
            </w:r>
            <w:r w:rsidRPr="00610AFC">
              <w:rPr>
                <w:rFonts w:ascii="Times New Roman" w:hAnsi="Times New Roman" w:cs="Times New Roman"/>
              </w:rPr>
              <w:t xml:space="preserve">: </w:t>
            </w:r>
          </w:p>
          <w:p w14:paraId="00E8BDF4" w14:textId="77777777" w:rsidR="004323E6" w:rsidRPr="00610AFC" w:rsidRDefault="004323E6" w:rsidP="004323E6">
            <w:pPr>
              <w:spacing w:after="0" w:line="240" w:lineRule="auto"/>
              <w:jc w:val="both"/>
              <w:rPr>
                <w:rFonts w:ascii="Times New Roman" w:hAnsi="Times New Roman" w:cs="Times New Roman"/>
              </w:rPr>
            </w:pPr>
            <w:r w:rsidRPr="00610AFC">
              <w:rPr>
                <w:rFonts w:ascii="Times New Roman" w:hAnsi="Times New Roman" w:cs="Times New Roman"/>
                <w:b/>
                <w:i/>
              </w:rPr>
              <w:t>1) за надання</w:t>
            </w:r>
            <w:r>
              <w:rPr>
                <w:rFonts w:ascii="Times New Roman" w:hAnsi="Times New Roman" w:cs="Times New Roman"/>
                <w:b/>
                <w:i/>
              </w:rPr>
              <w:t xml:space="preserve"> фінансового </w:t>
            </w:r>
            <w:r w:rsidRPr="00610AFC">
              <w:rPr>
                <w:rFonts w:ascii="Times New Roman" w:hAnsi="Times New Roman" w:cs="Times New Roman"/>
                <w:b/>
                <w:i/>
              </w:rPr>
              <w:t>лізингу</w:t>
            </w:r>
            <w:r w:rsidRPr="00610AFC">
              <w:rPr>
                <w:rFonts w:ascii="Times New Roman" w:hAnsi="Times New Roman" w:cs="Times New Roman"/>
              </w:rPr>
              <w:t xml:space="preserve"> (в т.ч. ПДВ). Сплата комісійної винагороди здійснюється: або у визначеній умовами договору сумі, або як процент від вартості предмета лізингу. </w:t>
            </w:r>
          </w:p>
          <w:p w14:paraId="7BCBDC7B" w14:textId="48158A37" w:rsidR="004323E6" w:rsidRDefault="004323E6" w:rsidP="004323E6">
            <w:pPr>
              <w:spacing w:after="0" w:line="240" w:lineRule="auto"/>
              <w:jc w:val="both"/>
              <w:rPr>
                <w:rFonts w:ascii="Times New Roman" w:hAnsi="Times New Roman" w:cs="Times New Roman"/>
              </w:rPr>
            </w:pPr>
            <w:r>
              <w:rPr>
                <w:rFonts w:ascii="Times New Roman" w:hAnsi="Times New Roman" w:cs="Times New Roman"/>
                <w:b/>
                <w:i/>
              </w:rPr>
              <w:t>2</w:t>
            </w:r>
            <w:r w:rsidRPr="00610AFC">
              <w:rPr>
                <w:rFonts w:ascii="Times New Roman" w:hAnsi="Times New Roman" w:cs="Times New Roman"/>
                <w:b/>
                <w:i/>
              </w:rPr>
              <w:t xml:space="preserve">) за зміну умов </w:t>
            </w:r>
            <w:r w:rsidR="00A8192E" w:rsidRPr="001B05D5">
              <w:rPr>
                <w:rFonts w:ascii="Times New Roman" w:hAnsi="Times New Roman" w:cs="Times New Roman"/>
                <w:b/>
                <w:i/>
                <w:lang w:val="ru-RU"/>
              </w:rPr>
              <w:t xml:space="preserve">Договору </w:t>
            </w:r>
            <w:r>
              <w:rPr>
                <w:rFonts w:ascii="Times New Roman" w:hAnsi="Times New Roman" w:cs="Times New Roman"/>
                <w:b/>
                <w:i/>
              </w:rPr>
              <w:t xml:space="preserve">фінансового лізингу </w:t>
            </w:r>
            <w:r w:rsidRPr="00610AFC">
              <w:rPr>
                <w:rFonts w:ascii="Times New Roman" w:hAnsi="Times New Roman" w:cs="Times New Roman"/>
                <w:b/>
                <w:i/>
              </w:rPr>
              <w:t>за ініціативою Клієнта</w:t>
            </w:r>
            <w:r w:rsidRPr="00610AFC">
              <w:rPr>
                <w:rFonts w:ascii="Times New Roman" w:hAnsi="Times New Roman" w:cs="Times New Roman"/>
              </w:rPr>
              <w:t xml:space="preserve"> (в т.ч. ПДВ), зокрема, але не виключно за зміну останнього дня строку лізингу, процентів за користування лізингом, зміну обов’язків за договором, зміну графіку лізингових платежів. Сплата комісійної винагороди здійснюється: або у визначеній умовами договору сумі, або як процент від залишку заборгованості Клієнта перед Банком </w:t>
            </w:r>
            <w:r>
              <w:rPr>
                <w:rFonts w:ascii="Times New Roman" w:hAnsi="Times New Roman" w:cs="Times New Roman"/>
              </w:rPr>
              <w:t>за</w:t>
            </w:r>
            <w:r w:rsidRPr="00610AFC">
              <w:rPr>
                <w:rFonts w:ascii="Times New Roman" w:hAnsi="Times New Roman" w:cs="Times New Roman"/>
              </w:rPr>
              <w:t xml:space="preserve"> </w:t>
            </w:r>
            <w:r w:rsidR="00901171">
              <w:rPr>
                <w:rFonts w:ascii="Times New Roman" w:hAnsi="Times New Roman" w:cs="Times New Roman"/>
              </w:rPr>
              <w:t>Д</w:t>
            </w:r>
            <w:r w:rsidRPr="00610AFC">
              <w:rPr>
                <w:rFonts w:ascii="Times New Roman" w:hAnsi="Times New Roman" w:cs="Times New Roman"/>
              </w:rPr>
              <w:t xml:space="preserve">оговором </w:t>
            </w:r>
            <w:r w:rsidR="00901171">
              <w:rPr>
                <w:rFonts w:ascii="Times New Roman" w:hAnsi="Times New Roman" w:cs="Times New Roman"/>
              </w:rPr>
              <w:t>ф</w:t>
            </w:r>
            <w:r w:rsidRPr="00610AFC">
              <w:rPr>
                <w:rFonts w:ascii="Times New Roman" w:hAnsi="Times New Roman" w:cs="Times New Roman"/>
              </w:rPr>
              <w:t>інансово</w:t>
            </w:r>
            <w:r w:rsidR="00901171">
              <w:rPr>
                <w:rFonts w:ascii="Times New Roman" w:hAnsi="Times New Roman" w:cs="Times New Roman"/>
              </w:rPr>
              <w:t>го</w:t>
            </w:r>
            <w:r w:rsidRPr="00610AFC">
              <w:rPr>
                <w:rFonts w:ascii="Times New Roman" w:hAnsi="Times New Roman" w:cs="Times New Roman"/>
              </w:rPr>
              <w:t xml:space="preserve"> </w:t>
            </w:r>
            <w:r w:rsidR="00901171">
              <w:rPr>
                <w:rFonts w:ascii="Times New Roman" w:hAnsi="Times New Roman" w:cs="Times New Roman"/>
              </w:rPr>
              <w:t>лізингу</w:t>
            </w:r>
            <w:r w:rsidRPr="00610AFC">
              <w:rPr>
                <w:rFonts w:ascii="Times New Roman" w:hAnsi="Times New Roman" w:cs="Times New Roman"/>
              </w:rPr>
              <w:t xml:space="preserve">. </w:t>
            </w:r>
          </w:p>
          <w:p w14:paraId="7553173D" w14:textId="3E68321B" w:rsidR="004323E6" w:rsidRPr="00610AFC" w:rsidRDefault="004323E6" w:rsidP="004323E6">
            <w:pPr>
              <w:spacing w:after="0" w:line="240" w:lineRule="auto"/>
              <w:jc w:val="both"/>
              <w:rPr>
                <w:rFonts w:ascii="Times New Roman" w:hAnsi="Times New Roman" w:cs="Times New Roman"/>
              </w:rPr>
            </w:pPr>
            <w:r>
              <w:rPr>
                <w:rFonts w:ascii="Times New Roman" w:hAnsi="Times New Roman" w:cs="Times New Roman"/>
                <w:b/>
                <w:bCs/>
                <w:i/>
                <w:iCs/>
              </w:rPr>
              <w:t xml:space="preserve">3) </w:t>
            </w:r>
            <w:r w:rsidRPr="00610AFC">
              <w:rPr>
                <w:rFonts w:ascii="Times New Roman" w:hAnsi="Times New Roman" w:cs="Times New Roman"/>
                <w:b/>
                <w:i/>
              </w:rPr>
              <w:t>за розрахунково-касове обслуговування</w:t>
            </w:r>
            <w:r w:rsidRPr="00610AFC">
              <w:rPr>
                <w:rFonts w:ascii="Times New Roman" w:hAnsi="Times New Roman" w:cs="Times New Roman"/>
              </w:rPr>
              <w:t xml:space="preserve"> при повному достроковому погашенні зобов’язань за договором Фінансової послуги за ініціативою Клієнта. Сплата комісійної винагороди здійснюється як процент від остаточної вартості предмета лізингу, визначеної за правилами згідно з договором про надання Фінансової послуги на дату повного дострокового погашення заборгованості в день укладення додаткового договору про дострокове розірвання </w:t>
            </w:r>
            <w:r w:rsidR="00901171">
              <w:rPr>
                <w:rFonts w:ascii="Times New Roman" w:hAnsi="Times New Roman" w:cs="Times New Roman"/>
              </w:rPr>
              <w:t>Д</w:t>
            </w:r>
            <w:r w:rsidRPr="00610AFC">
              <w:rPr>
                <w:rFonts w:ascii="Times New Roman" w:hAnsi="Times New Roman" w:cs="Times New Roman"/>
              </w:rPr>
              <w:t xml:space="preserve">оговору </w:t>
            </w:r>
            <w:r w:rsidR="00901171">
              <w:rPr>
                <w:rFonts w:ascii="Times New Roman" w:hAnsi="Times New Roman" w:cs="Times New Roman"/>
              </w:rPr>
              <w:t>ф</w:t>
            </w:r>
            <w:r w:rsidRPr="00610AFC">
              <w:rPr>
                <w:rFonts w:ascii="Times New Roman" w:hAnsi="Times New Roman" w:cs="Times New Roman"/>
              </w:rPr>
              <w:t>інансово</w:t>
            </w:r>
            <w:r w:rsidR="00901171">
              <w:rPr>
                <w:rFonts w:ascii="Times New Roman" w:hAnsi="Times New Roman" w:cs="Times New Roman"/>
              </w:rPr>
              <w:t>го</w:t>
            </w:r>
            <w:r w:rsidRPr="00610AFC">
              <w:rPr>
                <w:rFonts w:ascii="Times New Roman" w:hAnsi="Times New Roman" w:cs="Times New Roman"/>
              </w:rPr>
              <w:t xml:space="preserve"> </w:t>
            </w:r>
            <w:r w:rsidR="00901171">
              <w:rPr>
                <w:rFonts w:ascii="Times New Roman" w:hAnsi="Times New Roman" w:cs="Times New Roman"/>
              </w:rPr>
              <w:t>лізингу</w:t>
            </w:r>
            <w:r w:rsidRPr="00610AFC">
              <w:rPr>
                <w:rFonts w:ascii="Times New Roman" w:hAnsi="Times New Roman" w:cs="Times New Roman"/>
              </w:rPr>
              <w:t xml:space="preserve">. </w:t>
            </w:r>
          </w:p>
          <w:p w14:paraId="0FAF6C42" w14:textId="44C25B72" w:rsidR="004323E6" w:rsidRPr="00610AFC" w:rsidRDefault="00021185">
            <w:pPr>
              <w:spacing w:after="0" w:line="240" w:lineRule="auto"/>
              <w:jc w:val="both"/>
              <w:rPr>
                <w:rFonts w:ascii="Times New Roman" w:eastAsia="Times New Roman" w:hAnsi="Times New Roman" w:cs="Times New Roman"/>
                <w:color w:val="000000"/>
                <w:lang w:eastAsia="uk-UA"/>
              </w:rPr>
            </w:pPr>
            <w:r>
              <w:rPr>
                <w:rFonts w:ascii="Times New Roman" w:hAnsi="Times New Roman" w:cs="Times New Roman"/>
                <w:b/>
                <w:i/>
              </w:rPr>
              <w:t>4</w:t>
            </w:r>
            <w:r w:rsidR="004323E6" w:rsidRPr="00610AFC">
              <w:rPr>
                <w:rFonts w:ascii="Times New Roman" w:hAnsi="Times New Roman" w:cs="Times New Roman"/>
                <w:b/>
                <w:i/>
              </w:rPr>
              <w:t>) за надання довідок чи дублікатів довідок</w:t>
            </w:r>
            <w:r w:rsidR="004323E6" w:rsidRPr="00610AFC">
              <w:rPr>
                <w:rFonts w:ascii="Times New Roman" w:hAnsi="Times New Roman" w:cs="Times New Roman"/>
              </w:rPr>
              <w:t xml:space="preserve"> (в т.ч. ПДВ) про наявність кредитних операцій та/або інших зобов’язань (в т. ч. за гарантіями, акредитивами, лізингом  тощо), розмір заборгованості та стан обслуговування боргу (кредитну історію) за кредитними договорами та іншої інформації, пов’язаної з кредитуванням, для подання за місцем вимоги (в тому числі на вимогу державних органів) та/або з використанням архівних даних (за одну довідку). Сплата комісійної винагороди здійснюється згідно з чинними на момент укладання </w:t>
            </w:r>
            <w:r w:rsidR="00901171">
              <w:rPr>
                <w:rFonts w:ascii="Times New Roman" w:hAnsi="Times New Roman" w:cs="Times New Roman"/>
              </w:rPr>
              <w:t>Д</w:t>
            </w:r>
            <w:r w:rsidR="004323E6" w:rsidRPr="00610AFC">
              <w:rPr>
                <w:rFonts w:ascii="Times New Roman" w:hAnsi="Times New Roman" w:cs="Times New Roman"/>
              </w:rPr>
              <w:t xml:space="preserve">оговору </w:t>
            </w:r>
            <w:r w:rsidR="00901171">
              <w:rPr>
                <w:rFonts w:ascii="Times New Roman" w:hAnsi="Times New Roman" w:cs="Times New Roman"/>
              </w:rPr>
              <w:t>ф</w:t>
            </w:r>
            <w:r w:rsidR="004323E6" w:rsidRPr="00610AFC">
              <w:rPr>
                <w:rFonts w:ascii="Times New Roman" w:hAnsi="Times New Roman" w:cs="Times New Roman"/>
              </w:rPr>
              <w:t>інансов</w:t>
            </w:r>
            <w:r w:rsidR="004323E6">
              <w:rPr>
                <w:rFonts w:ascii="Times New Roman" w:hAnsi="Times New Roman" w:cs="Times New Roman"/>
              </w:rPr>
              <w:t>о</w:t>
            </w:r>
            <w:r w:rsidR="00901171">
              <w:rPr>
                <w:rFonts w:ascii="Times New Roman" w:hAnsi="Times New Roman" w:cs="Times New Roman"/>
              </w:rPr>
              <w:t>го</w:t>
            </w:r>
            <w:r w:rsidR="004323E6" w:rsidRPr="00610AFC">
              <w:rPr>
                <w:rFonts w:ascii="Times New Roman" w:hAnsi="Times New Roman" w:cs="Times New Roman"/>
              </w:rPr>
              <w:t xml:space="preserve"> </w:t>
            </w:r>
            <w:r w:rsidR="00901171">
              <w:rPr>
                <w:rFonts w:ascii="Times New Roman" w:hAnsi="Times New Roman" w:cs="Times New Roman"/>
              </w:rPr>
              <w:t>лізингу</w:t>
            </w:r>
            <w:r w:rsidR="00901171" w:rsidRPr="00610AFC">
              <w:rPr>
                <w:rFonts w:ascii="Times New Roman" w:hAnsi="Times New Roman" w:cs="Times New Roman"/>
              </w:rPr>
              <w:t xml:space="preserve"> </w:t>
            </w:r>
            <w:r w:rsidR="004323E6" w:rsidRPr="00610AFC">
              <w:rPr>
                <w:rFonts w:ascii="Times New Roman" w:hAnsi="Times New Roman" w:cs="Times New Roman"/>
              </w:rPr>
              <w:t>тарифами за послуги установ АТ «Ощадбанк» в день отримання довідки чи дублікату довідки. Розмір, перелік та умови сплати комісі</w:t>
            </w:r>
            <w:r w:rsidR="00E02C74">
              <w:rPr>
                <w:rFonts w:ascii="Times New Roman" w:hAnsi="Times New Roman" w:cs="Times New Roman"/>
              </w:rPr>
              <w:t>йних винагород</w:t>
            </w:r>
            <w:r w:rsidR="004323E6" w:rsidRPr="00610AFC">
              <w:rPr>
                <w:rFonts w:ascii="Times New Roman" w:hAnsi="Times New Roman" w:cs="Times New Roman"/>
              </w:rPr>
              <w:t xml:space="preserve"> визначається безпосередньо </w:t>
            </w:r>
            <w:r w:rsidR="00901171">
              <w:rPr>
                <w:rFonts w:ascii="Times New Roman" w:hAnsi="Times New Roman" w:cs="Times New Roman"/>
              </w:rPr>
              <w:t>Д</w:t>
            </w:r>
            <w:r w:rsidR="004323E6" w:rsidRPr="00610AFC">
              <w:rPr>
                <w:rFonts w:ascii="Times New Roman" w:hAnsi="Times New Roman" w:cs="Times New Roman"/>
              </w:rPr>
              <w:t xml:space="preserve">оговором </w:t>
            </w:r>
            <w:r w:rsidR="00901171">
              <w:rPr>
                <w:rFonts w:ascii="Times New Roman" w:hAnsi="Times New Roman" w:cs="Times New Roman"/>
              </w:rPr>
              <w:t>ф</w:t>
            </w:r>
            <w:r w:rsidR="004323E6" w:rsidRPr="00610AFC">
              <w:rPr>
                <w:rFonts w:ascii="Times New Roman" w:hAnsi="Times New Roman" w:cs="Times New Roman"/>
              </w:rPr>
              <w:t>інансово</w:t>
            </w:r>
            <w:r w:rsidR="00901171">
              <w:rPr>
                <w:rFonts w:ascii="Times New Roman" w:hAnsi="Times New Roman" w:cs="Times New Roman"/>
              </w:rPr>
              <w:t>го</w:t>
            </w:r>
            <w:r w:rsidR="004323E6" w:rsidRPr="00610AFC">
              <w:rPr>
                <w:rFonts w:ascii="Times New Roman" w:hAnsi="Times New Roman" w:cs="Times New Roman"/>
              </w:rPr>
              <w:t xml:space="preserve"> </w:t>
            </w:r>
            <w:r w:rsidR="00901171">
              <w:rPr>
                <w:rFonts w:ascii="Times New Roman" w:hAnsi="Times New Roman" w:cs="Times New Roman"/>
              </w:rPr>
              <w:t>лізингу</w:t>
            </w:r>
            <w:r w:rsidR="005530F0">
              <w:rPr>
                <w:rFonts w:ascii="Times New Roman" w:hAnsi="Times New Roman" w:cs="Times New Roman"/>
              </w:rPr>
              <w:t xml:space="preserve">, який буде доведений до Клієнта до моменту його укладення </w:t>
            </w:r>
            <w:r w:rsidR="005530F0">
              <w:rPr>
                <w:rFonts w:ascii="Times New Roman" w:eastAsia="Times New Roman" w:hAnsi="Times New Roman" w:cs="Times New Roman"/>
                <w:spacing w:val="-4"/>
                <w:lang w:eastAsia="ru-RU"/>
              </w:rPr>
              <w:t>шляхом надання Клієнту (його представнику) проекту договору в письмовому (електронному) вигляді</w:t>
            </w:r>
            <w:r w:rsidR="004323E6" w:rsidRPr="00610AFC">
              <w:rPr>
                <w:rFonts w:ascii="Times New Roman" w:eastAsia="Times New Roman" w:hAnsi="Times New Roman" w:cs="Times New Roman"/>
                <w:color w:val="000000"/>
                <w:lang w:eastAsia="uk-UA"/>
              </w:rPr>
              <w:t>.</w:t>
            </w:r>
          </w:p>
        </w:tc>
      </w:tr>
      <w:tr w:rsidR="004323E6" w:rsidRPr="00610AFC" w14:paraId="7198E317" w14:textId="77777777" w:rsidTr="00145FC6">
        <w:tc>
          <w:tcPr>
            <w:tcW w:w="851" w:type="dxa"/>
            <w:tcBorders>
              <w:top w:val="single" w:sz="4" w:space="0" w:color="auto"/>
              <w:left w:val="single" w:sz="4" w:space="0" w:color="auto"/>
              <w:bottom w:val="single" w:sz="4" w:space="0" w:color="auto"/>
              <w:right w:val="single" w:sz="4" w:space="0" w:color="auto"/>
            </w:tcBorders>
            <w:vAlign w:val="center"/>
          </w:tcPr>
          <w:p w14:paraId="36E6BBC6" w14:textId="77777777" w:rsidR="004323E6" w:rsidRPr="00610AFC" w:rsidRDefault="004323E6" w:rsidP="004323E6">
            <w:pPr>
              <w:spacing w:after="0" w:line="240" w:lineRule="auto"/>
              <w:rPr>
                <w:rFonts w:ascii="Times New Roman" w:eastAsia="Times New Roman" w:hAnsi="Times New Roman" w:cs="Times New Roman"/>
                <w:b/>
                <w:bCs/>
                <w:i/>
                <w:iCs/>
                <w:color w:val="000000"/>
                <w:lang w:eastAsia="uk-UA"/>
              </w:rPr>
            </w:pPr>
            <w:r w:rsidRPr="00610AFC">
              <w:rPr>
                <w:rFonts w:ascii="Times New Roman" w:eastAsia="Times New Roman" w:hAnsi="Times New Roman" w:cs="Times New Roman"/>
                <w:b/>
                <w:bCs/>
                <w:i/>
                <w:iCs/>
                <w:color w:val="000000"/>
                <w:lang w:eastAsia="uk-UA"/>
              </w:rPr>
              <w:t>3.3.</w:t>
            </w:r>
          </w:p>
        </w:tc>
        <w:tc>
          <w:tcPr>
            <w:tcW w:w="2835" w:type="dxa"/>
            <w:tcBorders>
              <w:top w:val="single" w:sz="4" w:space="0" w:color="auto"/>
              <w:left w:val="single" w:sz="4" w:space="0" w:color="auto"/>
              <w:bottom w:val="single" w:sz="4" w:space="0" w:color="auto"/>
              <w:right w:val="single" w:sz="4" w:space="0" w:color="auto"/>
            </w:tcBorders>
            <w:vAlign w:val="center"/>
          </w:tcPr>
          <w:p w14:paraId="4CBE7CB6" w14:textId="77777777" w:rsidR="004323E6" w:rsidRPr="00610AFC" w:rsidRDefault="004323E6" w:rsidP="004323E6">
            <w:pPr>
              <w:tabs>
                <w:tab w:val="left" w:pos="7120"/>
              </w:tabs>
              <w:autoSpaceDE w:val="0"/>
              <w:autoSpaceDN w:val="0"/>
              <w:adjustRightInd w:val="0"/>
              <w:spacing w:before="120" w:after="120" w:line="240" w:lineRule="auto"/>
              <w:ind w:right="34"/>
              <w:contextualSpacing/>
              <w:jc w:val="both"/>
              <w:rPr>
                <w:rFonts w:ascii="Times New Roman" w:eastAsia="Calibri" w:hAnsi="Times New Roman" w:cs="Times New Roman"/>
                <w:i/>
                <w:color w:val="000000"/>
              </w:rPr>
            </w:pPr>
            <w:r w:rsidRPr="00610AFC">
              <w:rPr>
                <w:rFonts w:ascii="Times New Roman" w:eastAsia="Calibri" w:hAnsi="Times New Roman" w:cs="Times New Roman"/>
                <w:i/>
                <w:color w:val="000000"/>
              </w:rPr>
              <w:t>Інформація про Інші платежі</w:t>
            </w:r>
          </w:p>
        </w:tc>
        <w:tc>
          <w:tcPr>
            <w:tcW w:w="6278" w:type="dxa"/>
            <w:tcBorders>
              <w:top w:val="single" w:sz="4" w:space="0" w:color="auto"/>
              <w:left w:val="single" w:sz="4" w:space="0" w:color="auto"/>
              <w:bottom w:val="single" w:sz="4" w:space="0" w:color="auto"/>
              <w:right w:val="single" w:sz="4" w:space="0" w:color="auto"/>
            </w:tcBorders>
            <w:vAlign w:val="center"/>
          </w:tcPr>
          <w:p w14:paraId="42C32D88" w14:textId="30D6D4E6" w:rsidR="004323E6" w:rsidRDefault="004323E6" w:rsidP="004323E6">
            <w:pPr>
              <w:spacing w:after="0" w:line="240" w:lineRule="auto"/>
              <w:jc w:val="both"/>
              <w:rPr>
                <w:rFonts w:ascii="Times New Roman" w:hAnsi="Times New Roman" w:cs="Times New Roman"/>
              </w:rPr>
            </w:pPr>
            <w:r w:rsidRPr="00610AFC">
              <w:rPr>
                <w:rFonts w:ascii="Times New Roman" w:hAnsi="Times New Roman" w:cs="Times New Roman"/>
              </w:rPr>
              <w:t xml:space="preserve">Інші платежі, зобов’язання щодо сплати яких може виникнути у </w:t>
            </w:r>
            <w:r>
              <w:rPr>
                <w:rFonts w:ascii="Times New Roman" w:hAnsi="Times New Roman" w:cs="Times New Roman"/>
              </w:rPr>
              <w:t>Лізингоодержувача</w:t>
            </w:r>
            <w:r w:rsidRPr="00610AFC">
              <w:rPr>
                <w:rFonts w:ascii="Times New Roman" w:hAnsi="Times New Roman" w:cs="Times New Roman"/>
              </w:rPr>
              <w:t xml:space="preserve"> в результаті укладення </w:t>
            </w:r>
            <w:r w:rsidR="00901171">
              <w:rPr>
                <w:rFonts w:ascii="Times New Roman" w:hAnsi="Times New Roman" w:cs="Times New Roman"/>
              </w:rPr>
              <w:t>Д</w:t>
            </w:r>
            <w:r w:rsidRPr="00610AFC">
              <w:rPr>
                <w:rFonts w:ascii="Times New Roman" w:hAnsi="Times New Roman" w:cs="Times New Roman"/>
              </w:rPr>
              <w:t xml:space="preserve">оговорів </w:t>
            </w:r>
            <w:r w:rsidR="00901171">
              <w:rPr>
                <w:rFonts w:ascii="Times New Roman" w:hAnsi="Times New Roman" w:cs="Times New Roman"/>
              </w:rPr>
              <w:t>ф</w:t>
            </w:r>
            <w:r w:rsidRPr="00610AFC">
              <w:rPr>
                <w:rFonts w:ascii="Times New Roman" w:hAnsi="Times New Roman" w:cs="Times New Roman"/>
              </w:rPr>
              <w:t>інансов</w:t>
            </w:r>
            <w:r w:rsidR="00901171">
              <w:rPr>
                <w:rFonts w:ascii="Times New Roman" w:hAnsi="Times New Roman" w:cs="Times New Roman"/>
              </w:rPr>
              <w:t>ого</w:t>
            </w:r>
            <w:r>
              <w:rPr>
                <w:rFonts w:ascii="Times New Roman" w:hAnsi="Times New Roman" w:cs="Times New Roman"/>
              </w:rPr>
              <w:t xml:space="preserve"> </w:t>
            </w:r>
            <w:r w:rsidR="00901171">
              <w:rPr>
                <w:rFonts w:ascii="Times New Roman" w:hAnsi="Times New Roman" w:cs="Times New Roman"/>
              </w:rPr>
              <w:t>лізингу</w:t>
            </w:r>
            <w:r>
              <w:rPr>
                <w:rFonts w:ascii="Times New Roman" w:hAnsi="Times New Roman" w:cs="Times New Roman"/>
              </w:rPr>
              <w:t>:</w:t>
            </w:r>
          </w:p>
          <w:p w14:paraId="54B684F5" w14:textId="3CB23E9E" w:rsidR="004323E6" w:rsidRDefault="004323E6" w:rsidP="004323E6">
            <w:pPr>
              <w:spacing w:after="0" w:line="240" w:lineRule="auto"/>
              <w:jc w:val="both"/>
              <w:rPr>
                <w:rFonts w:ascii="Times New Roman" w:hAnsi="Times New Roman" w:cs="Times New Roman"/>
              </w:rPr>
            </w:pPr>
            <w:r w:rsidRPr="00610AFC">
              <w:rPr>
                <w:rFonts w:ascii="Times New Roman" w:hAnsi="Times New Roman" w:cs="Times New Roman"/>
              </w:rPr>
              <w:lastRenderedPageBreak/>
              <w:t xml:space="preserve">1) викупна вартість предмета лізингу, яка складає встановлений </w:t>
            </w:r>
            <w:r w:rsidR="00901171">
              <w:rPr>
                <w:rFonts w:ascii="Times New Roman" w:hAnsi="Times New Roman" w:cs="Times New Roman"/>
              </w:rPr>
              <w:t>Д</w:t>
            </w:r>
            <w:r w:rsidR="00901171" w:rsidRPr="00610AFC">
              <w:rPr>
                <w:rFonts w:ascii="Times New Roman" w:hAnsi="Times New Roman" w:cs="Times New Roman"/>
              </w:rPr>
              <w:t>оговор</w:t>
            </w:r>
            <w:r w:rsidR="00901171">
              <w:rPr>
                <w:rFonts w:ascii="Times New Roman" w:hAnsi="Times New Roman" w:cs="Times New Roman"/>
              </w:rPr>
              <w:t>ом</w:t>
            </w:r>
            <w:r w:rsidR="00901171" w:rsidRPr="00610AFC">
              <w:rPr>
                <w:rFonts w:ascii="Times New Roman" w:hAnsi="Times New Roman" w:cs="Times New Roman"/>
              </w:rPr>
              <w:t xml:space="preserve"> </w:t>
            </w:r>
            <w:r w:rsidR="00901171">
              <w:rPr>
                <w:rFonts w:ascii="Times New Roman" w:hAnsi="Times New Roman" w:cs="Times New Roman"/>
              </w:rPr>
              <w:t>ф</w:t>
            </w:r>
            <w:r w:rsidR="00901171" w:rsidRPr="00610AFC">
              <w:rPr>
                <w:rFonts w:ascii="Times New Roman" w:hAnsi="Times New Roman" w:cs="Times New Roman"/>
              </w:rPr>
              <w:t>інансов</w:t>
            </w:r>
            <w:r w:rsidR="00901171">
              <w:rPr>
                <w:rFonts w:ascii="Times New Roman" w:hAnsi="Times New Roman" w:cs="Times New Roman"/>
              </w:rPr>
              <w:t>ого лізингу</w:t>
            </w:r>
            <w:r w:rsidR="00901171" w:rsidRPr="00610AFC" w:rsidDel="00901171">
              <w:rPr>
                <w:rFonts w:ascii="Times New Roman" w:hAnsi="Times New Roman" w:cs="Times New Roman"/>
              </w:rPr>
              <w:t xml:space="preserve"> </w:t>
            </w:r>
            <w:r w:rsidRPr="00610AFC">
              <w:rPr>
                <w:rFonts w:ascii="Times New Roman" w:hAnsi="Times New Roman" w:cs="Times New Roman"/>
              </w:rPr>
              <w:t xml:space="preserve">відсоток від вартості предмета лізингу; </w:t>
            </w:r>
          </w:p>
          <w:p w14:paraId="7917A0F0" w14:textId="77777777" w:rsidR="004323E6" w:rsidRDefault="004323E6" w:rsidP="004323E6">
            <w:pPr>
              <w:spacing w:after="0" w:line="240" w:lineRule="auto"/>
              <w:jc w:val="both"/>
              <w:rPr>
                <w:rFonts w:ascii="Times New Roman" w:hAnsi="Times New Roman" w:cs="Times New Roman"/>
              </w:rPr>
            </w:pPr>
            <w:r w:rsidRPr="00610AFC">
              <w:rPr>
                <w:rFonts w:ascii="Times New Roman" w:hAnsi="Times New Roman" w:cs="Times New Roman"/>
              </w:rPr>
              <w:t xml:space="preserve">2) технічне обслуговування, регулярний технічний огляд, інші види ремонту та утримання предмета лізингу; </w:t>
            </w:r>
          </w:p>
          <w:p w14:paraId="1A8613A5" w14:textId="77777777" w:rsidR="004323E6" w:rsidRDefault="004323E6" w:rsidP="004323E6">
            <w:pPr>
              <w:spacing w:after="0" w:line="240" w:lineRule="auto"/>
              <w:jc w:val="both"/>
              <w:rPr>
                <w:rFonts w:ascii="Times New Roman" w:hAnsi="Times New Roman" w:cs="Times New Roman"/>
              </w:rPr>
            </w:pPr>
            <w:r w:rsidRPr="00610AFC">
              <w:rPr>
                <w:rFonts w:ascii="Times New Roman" w:hAnsi="Times New Roman" w:cs="Times New Roman"/>
              </w:rPr>
              <w:t xml:space="preserve">3) супутні витрати банку на придбання та оформлення предмета лізингу; </w:t>
            </w:r>
          </w:p>
          <w:p w14:paraId="24AC6F8B" w14:textId="77777777" w:rsidR="004323E6" w:rsidRDefault="004323E6" w:rsidP="004323E6">
            <w:pPr>
              <w:spacing w:after="0" w:line="240" w:lineRule="auto"/>
              <w:jc w:val="both"/>
              <w:rPr>
                <w:rFonts w:ascii="Times New Roman" w:hAnsi="Times New Roman" w:cs="Times New Roman"/>
              </w:rPr>
            </w:pPr>
            <w:r w:rsidRPr="00610AFC">
              <w:rPr>
                <w:rFonts w:ascii="Times New Roman" w:hAnsi="Times New Roman" w:cs="Times New Roman"/>
              </w:rPr>
              <w:t>4) витрати, пов’язані</w:t>
            </w:r>
            <w:r>
              <w:rPr>
                <w:rFonts w:ascii="Times New Roman" w:hAnsi="Times New Roman" w:cs="Times New Roman"/>
              </w:rPr>
              <w:t xml:space="preserve"> </w:t>
            </w:r>
            <w:r w:rsidRPr="00610AFC">
              <w:rPr>
                <w:rFonts w:ascii="Times New Roman" w:hAnsi="Times New Roman" w:cs="Times New Roman"/>
              </w:rPr>
              <w:t xml:space="preserve">з продажем та переоформленням (перереєстрацією) права власності на предмет лізингу на ім’я Клієнта; </w:t>
            </w:r>
          </w:p>
          <w:p w14:paraId="063FEFBB" w14:textId="77777777" w:rsidR="004323E6" w:rsidRDefault="004323E6" w:rsidP="004323E6">
            <w:pPr>
              <w:spacing w:after="0" w:line="240" w:lineRule="auto"/>
              <w:jc w:val="both"/>
              <w:rPr>
                <w:rFonts w:ascii="Times New Roman" w:hAnsi="Times New Roman" w:cs="Times New Roman"/>
              </w:rPr>
            </w:pPr>
            <w:r w:rsidRPr="00610AFC">
              <w:rPr>
                <w:rFonts w:ascii="Times New Roman" w:hAnsi="Times New Roman" w:cs="Times New Roman"/>
              </w:rPr>
              <w:t xml:space="preserve">5) витрати на страхові платежі, пов’язані із страхуванням предмета лізингу, страхуванням відповідальності власника (володільця) предмету лізингу; </w:t>
            </w:r>
          </w:p>
          <w:p w14:paraId="5DDC904E" w14:textId="0F0BCE68" w:rsidR="004323E6" w:rsidRPr="00610AFC" w:rsidRDefault="00901171" w:rsidP="00E71094">
            <w:pPr>
              <w:spacing w:after="0" w:line="240" w:lineRule="auto"/>
              <w:jc w:val="both"/>
              <w:rPr>
                <w:rFonts w:ascii="Times New Roman" w:eastAsia="Times New Roman" w:hAnsi="Times New Roman" w:cs="Times New Roman"/>
                <w:b/>
                <w:i/>
                <w:color w:val="000000"/>
                <w:u w:val="single"/>
                <w:lang w:eastAsia="uk-UA"/>
              </w:rPr>
            </w:pPr>
            <w:r>
              <w:rPr>
                <w:rFonts w:ascii="Times New Roman" w:hAnsi="Times New Roman" w:cs="Times New Roman"/>
              </w:rPr>
              <w:t>Д</w:t>
            </w:r>
            <w:r w:rsidRPr="00610AFC">
              <w:rPr>
                <w:rFonts w:ascii="Times New Roman" w:hAnsi="Times New Roman" w:cs="Times New Roman"/>
              </w:rPr>
              <w:t>огов</w:t>
            </w:r>
            <w:r>
              <w:rPr>
                <w:rFonts w:ascii="Times New Roman" w:hAnsi="Times New Roman" w:cs="Times New Roman"/>
              </w:rPr>
              <w:t>ір</w:t>
            </w:r>
            <w:r w:rsidRPr="00610AFC">
              <w:rPr>
                <w:rFonts w:ascii="Times New Roman" w:hAnsi="Times New Roman" w:cs="Times New Roman"/>
              </w:rPr>
              <w:t xml:space="preserve"> </w:t>
            </w:r>
            <w:r>
              <w:rPr>
                <w:rFonts w:ascii="Times New Roman" w:hAnsi="Times New Roman" w:cs="Times New Roman"/>
              </w:rPr>
              <w:t>ф</w:t>
            </w:r>
            <w:r w:rsidRPr="00610AFC">
              <w:rPr>
                <w:rFonts w:ascii="Times New Roman" w:hAnsi="Times New Roman" w:cs="Times New Roman"/>
              </w:rPr>
              <w:t>інансов</w:t>
            </w:r>
            <w:r>
              <w:rPr>
                <w:rFonts w:ascii="Times New Roman" w:hAnsi="Times New Roman" w:cs="Times New Roman"/>
              </w:rPr>
              <w:t>ого лізингу</w:t>
            </w:r>
            <w:r w:rsidR="004323E6" w:rsidRPr="00610AFC">
              <w:rPr>
                <w:rFonts w:ascii="Times New Roman" w:hAnsi="Times New Roman" w:cs="Times New Roman"/>
              </w:rPr>
              <w:t xml:space="preserve">, у випадку його укладання між Банком та Клієнтом, може включати умови щодо окремо погодженого між Банком та Клієнтом розміру вартості деяких або усіх послуг, що підлягає сплаті Клієнтом у зв’язку з отриманням Фінансової послуги. Випадки та порядок зміни вартості послуг визначатимуться умовами </w:t>
            </w:r>
            <w:r>
              <w:rPr>
                <w:rFonts w:ascii="Times New Roman" w:hAnsi="Times New Roman" w:cs="Times New Roman"/>
              </w:rPr>
              <w:t>Д</w:t>
            </w:r>
            <w:r w:rsidRPr="00610AFC">
              <w:rPr>
                <w:rFonts w:ascii="Times New Roman" w:hAnsi="Times New Roman" w:cs="Times New Roman"/>
              </w:rPr>
              <w:t>оговор</w:t>
            </w:r>
            <w:r>
              <w:rPr>
                <w:rFonts w:ascii="Times New Roman" w:hAnsi="Times New Roman" w:cs="Times New Roman"/>
              </w:rPr>
              <w:t>у</w:t>
            </w:r>
            <w:r w:rsidRPr="00610AFC">
              <w:rPr>
                <w:rFonts w:ascii="Times New Roman" w:hAnsi="Times New Roman" w:cs="Times New Roman"/>
              </w:rPr>
              <w:t xml:space="preserve"> </w:t>
            </w:r>
            <w:r>
              <w:rPr>
                <w:rFonts w:ascii="Times New Roman" w:hAnsi="Times New Roman" w:cs="Times New Roman"/>
              </w:rPr>
              <w:t>ф</w:t>
            </w:r>
            <w:r w:rsidRPr="00610AFC">
              <w:rPr>
                <w:rFonts w:ascii="Times New Roman" w:hAnsi="Times New Roman" w:cs="Times New Roman"/>
              </w:rPr>
              <w:t>інансов</w:t>
            </w:r>
            <w:r>
              <w:rPr>
                <w:rFonts w:ascii="Times New Roman" w:hAnsi="Times New Roman" w:cs="Times New Roman"/>
              </w:rPr>
              <w:t>ого лізингу</w:t>
            </w:r>
            <w:r w:rsidR="004323E6" w:rsidRPr="00610AFC">
              <w:rPr>
                <w:rFonts w:ascii="Times New Roman" w:hAnsi="Times New Roman" w:cs="Times New Roman"/>
              </w:rPr>
              <w:t>. Вказана інформація щодо визначення вартості послуг, яка підлягає сплаті Клієнтом у зв’язку з отриманням Фінансової послуги додатково буде доведена до відома Клієнта до моменту укладання зазначеного договору шляхом надання Клієнту (його представнику) проекту такого договору</w:t>
            </w:r>
            <w:r w:rsidR="00F758EA">
              <w:rPr>
                <w:rFonts w:ascii="Times New Roman" w:hAnsi="Times New Roman" w:cs="Times New Roman"/>
              </w:rPr>
              <w:t xml:space="preserve"> </w:t>
            </w:r>
            <w:r w:rsidR="00F758EA">
              <w:rPr>
                <w:rFonts w:ascii="Times New Roman" w:eastAsia="Times New Roman" w:hAnsi="Times New Roman" w:cs="Times New Roman"/>
                <w:spacing w:val="-4"/>
                <w:lang w:eastAsia="ru-RU"/>
              </w:rPr>
              <w:t>в письмовому (електронному) вигляді</w:t>
            </w:r>
            <w:r w:rsidR="004323E6" w:rsidRPr="00610AFC">
              <w:rPr>
                <w:rFonts w:ascii="Times New Roman" w:hAnsi="Times New Roman" w:cs="Times New Roman"/>
              </w:rPr>
              <w:t>.</w:t>
            </w:r>
          </w:p>
        </w:tc>
      </w:tr>
      <w:tr w:rsidR="004323E6" w:rsidRPr="00610AFC" w14:paraId="6E2375B7" w14:textId="77777777" w:rsidTr="00145FC6">
        <w:tc>
          <w:tcPr>
            <w:tcW w:w="851" w:type="dxa"/>
            <w:tcBorders>
              <w:top w:val="single" w:sz="4" w:space="0" w:color="auto"/>
              <w:left w:val="single" w:sz="4" w:space="0" w:color="auto"/>
              <w:bottom w:val="single" w:sz="4" w:space="0" w:color="auto"/>
              <w:right w:val="single" w:sz="4" w:space="0" w:color="auto"/>
            </w:tcBorders>
            <w:vAlign w:val="center"/>
          </w:tcPr>
          <w:p w14:paraId="114CD2A2" w14:textId="77777777" w:rsidR="004323E6" w:rsidRPr="00610AFC" w:rsidRDefault="004323E6" w:rsidP="004323E6">
            <w:pPr>
              <w:spacing w:after="0" w:line="240" w:lineRule="auto"/>
              <w:rPr>
                <w:rFonts w:ascii="Times New Roman" w:eastAsia="Times New Roman" w:hAnsi="Times New Roman" w:cs="Times New Roman"/>
                <w:b/>
                <w:bCs/>
                <w:i/>
                <w:iCs/>
                <w:color w:val="000000"/>
                <w:lang w:eastAsia="uk-UA"/>
              </w:rPr>
            </w:pPr>
            <w:r w:rsidRPr="00610AFC">
              <w:rPr>
                <w:rFonts w:ascii="Times New Roman" w:eastAsia="Times New Roman" w:hAnsi="Times New Roman" w:cs="Times New Roman"/>
                <w:b/>
                <w:bCs/>
                <w:i/>
                <w:iCs/>
                <w:color w:val="000000"/>
                <w:lang w:eastAsia="uk-UA"/>
              </w:rPr>
              <w:lastRenderedPageBreak/>
              <w:t>3.4.</w:t>
            </w:r>
          </w:p>
        </w:tc>
        <w:tc>
          <w:tcPr>
            <w:tcW w:w="2835" w:type="dxa"/>
            <w:tcBorders>
              <w:top w:val="single" w:sz="4" w:space="0" w:color="auto"/>
              <w:left w:val="single" w:sz="4" w:space="0" w:color="auto"/>
              <w:bottom w:val="single" w:sz="4" w:space="0" w:color="auto"/>
              <w:right w:val="single" w:sz="4" w:space="0" w:color="auto"/>
            </w:tcBorders>
            <w:vAlign w:val="center"/>
          </w:tcPr>
          <w:p w14:paraId="4B394C45" w14:textId="77777777" w:rsidR="004323E6" w:rsidRPr="00610AFC" w:rsidRDefault="004323E6" w:rsidP="004323E6">
            <w:pPr>
              <w:tabs>
                <w:tab w:val="left" w:pos="7120"/>
              </w:tabs>
              <w:autoSpaceDE w:val="0"/>
              <w:autoSpaceDN w:val="0"/>
              <w:adjustRightInd w:val="0"/>
              <w:spacing w:before="120" w:after="120" w:line="240" w:lineRule="auto"/>
              <w:ind w:right="34"/>
              <w:contextualSpacing/>
              <w:jc w:val="both"/>
              <w:rPr>
                <w:rFonts w:ascii="Times New Roman" w:eastAsia="Calibri" w:hAnsi="Times New Roman" w:cs="Times New Roman"/>
                <w:i/>
                <w:color w:val="000000"/>
              </w:rPr>
            </w:pPr>
            <w:r w:rsidRPr="00610AFC">
              <w:rPr>
                <w:rFonts w:ascii="Times New Roman" w:eastAsia="Calibri" w:hAnsi="Times New Roman" w:cs="Times New Roman"/>
                <w:i/>
                <w:color w:val="000000"/>
              </w:rPr>
              <w:t>Інформація щодо сплати податків</w:t>
            </w:r>
          </w:p>
        </w:tc>
        <w:tc>
          <w:tcPr>
            <w:tcW w:w="6278" w:type="dxa"/>
            <w:tcBorders>
              <w:top w:val="single" w:sz="4" w:space="0" w:color="auto"/>
              <w:left w:val="single" w:sz="4" w:space="0" w:color="auto"/>
              <w:bottom w:val="single" w:sz="4" w:space="0" w:color="auto"/>
              <w:right w:val="single" w:sz="4" w:space="0" w:color="auto"/>
            </w:tcBorders>
            <w:vAlign w:val="center"/>
          </w:tcPr>
          <w:p w14:paraId="702FCE7A" w14:textId="77777777" w:rsidR="004323E6" w:rsidRPr="00367C6A" w:rsidRDefault="004323E6" w:rsidP="004323E6">
            <w:pPr>
              <w:spacing w:after="0" w:line="240" w:lineRule="auto"/>
              <w:jc w:val="both"/>
              <w:rPr>
                <w:rFonts w:ascii="Times New Roman" w:hAnsi="Times New Roman" w:cs="Times New Roman"/>
              </w:rPr>
            </w:pPr>
            <w:r w:rsidRPr="00367C6A">
              <w:rPr>
                <w:rFonts w:ascii="Times New Roman" w:hAnsi="Times New Roman" w:cs="Times New Roman"/>
              </w:rPr>
              <w:t xml:space="preserve">Випадки, розмір та порядок сплати податків визначається законодавством України, які, в тому числі можуть залежати від: правового статусу Клієнта; </w:t>
            </w:r>
          </w:p>
          <w:p w14:paraId="75110F3C" w14:textId="77777777" w:rsidR="004323E6" w:rsidRPr="00367C6A" w:rsidRDefault="004323E6" w:rsidP="00367C6A">
            <w:pPr>
              <w:pStyle w:val="a3"/>
              <w:numPr>
                <w:ilvl w:val="0"/>
                <w:numId w:val="48"/>
              </w:numPr>
              <w:spacing w:after="0" w:line="240" w:lineRule="auto"/>
              <w:ind w:left="170" w:hanging="170"/>
              <w:jc w:val="both"/>
              <w:rPr>
                <w:rFonts w:ascii="Times New Roman" w:hAnsi="Times New Roman" w:cs="Times New Roman"/>
              </w:rPr>
            </w:pPr>
            <w:r w:rsidRPr="00367C6A">
              <w:rPr>
                <w:rFonts w:ascii="Times New Roman" w:hAnsi="Times New Roman" w:cs="Times New Roman"/>
              </w:rPr>
              <w:t xml:space="preserve">системи оподаткування, що застосовується до діяльності Клієнта; </w:t>
            </w:r>
          </w:p>
          <w:p w14:paraId="2A8266D0" w14:textId="77777777" w:rsidR="004323E6" w:rsidRDefault="004323E6" w:rsidP="00367C6A">
            <w:pPr>
              <w:pStyle w:val="a3"/>
              <w:numPr>
                <w:ilvl w:val="0"/>
                <w:numId w:val="48"/>
              </w:numPr>
              <w:spacing w:after="0" w:line="240" w:lineRule="auto"/>
              <w:ind w:left="170" w:hanging="170"/>
              <w:jc w:val="both"/>
              <w:rPr>
                <w:rFonts w:ascii="Times New Roman" w:hAnsi="Times New Roman" w:cs="Times New Roman"/>
              </w:rPr>
            </w:pPr>
            <w:r w:rsidRPr="00F22C12">
              <w:rPr>
                <w:rFonts w:ascii="Times New Roman" w:hAnsi="Times New Roman" w:cs="Times New Roman"/>
              </w:rPr>
              <w:t xml:space="preserve">виду операцій, здійснення яких пов’язане з обов’язком Клієнта сплати податки; </w:t>
            </w:r>
          </w:p>
          <w:p w14:paraId="67AEF055" w14:textId="77777777" w:rsidR="004323E6" w:rsidRDefault="004323E6" w:rsidP="00367C6A">
            <w:pPr>
              <w:pStyle w:val="a3"/>
              <w:numPr>
                <w:ilvl w:val="0"/>
                <w:numId w:val="48"/>
              </w:numPr>
              <w:spacing w:after="0" w:line="240" w:lineRule="auto"/>
              <w:ind w:left="170" w:hanging="170"/>
              <w:jc w:val="both"/>
              <w:rPr>
                <w:rFonts w:ascii="Times New Roman" w:hAnsi="Times New Roman" w:cs="Times New Roman"/>
              </w:rPr>
            </w:pPr>
            <w:r w:rsidRPr="00F22C12">
              <w:rPr>
                <w:rFonts w:ascii="Times New Roman" w:hAnsi="Times New Roman" w:cs="Times New Roman"/>
              </w:rPr>
              <w:t xml:space="preserve">результатів господарської діяльності Клієнта у відповідному звітному періоді (якщо вони впливають на визначення розміру бази оподаткування); </w:t>
            </w:r>
          </w:p>
          <w:p w14:paraId="3D46E49D" w14:textId="77777777" w:rsidR="004323E6" w:rsidRDefault="004323E6" w:rsidP="00367C6A">
            <w:pPr>
              <w:pStyle w:val="a3"/>
              <w:numPr>
                <w:ilvl w:val="0"/>
                <w:numId w:val="48"/>
              </w:numPr>
              <w:spacing w:after="0" w:line="240" w:lineRule="auto"/>
              <w:ind w:left="170" w:hanging="170"/>
              <w:jc w:val="both"/>
              <w:rPr>
                <w:rFonts w:ascii="Times New Roman" w:hAnsi="Times New Roman" w:cs="Times New Roman"/>
              </w:rPr>
            </w:pPr>
            <w:r w:rsidRPr="00F22C12">
              <w:rPr>
                <w:rFonts w:ascii="Times New Roman" w:hAnsi="Times New Roman" w:cs="Times New Roman"/>
              </w:rPr>
              <w:t xml:space="preserve">наявності чи відсутності податкових пільг щодо сплати відповідного виду податків. </w:t>
            </w:r>
          </w:p>
          <w:p w14:paraId="63BD3EEA" w14:textId="77777777" w:rsidR="004323E6" w:rsidRPr="00610AFC" w:rsidRDefault="004323E6" w:rsidP="004323E6">
            <w:pPr>
              <w:spacing w:after="0" w:line="240" w:lineRule="auto"/>
              <w:jc w:val="both"/>
              <w:rPr>
                <w:rFonts w:ascii="Times New Roman" w:eastAsia="Times New Roman" w:hAnsi="Times New Roman" w:cs="Times New Roman"/>
                <w:b/>
                <w:i/>
                <w:color w:val="000000"/>
                <w:u w:val="single"/>
                <w:lang w:eastAsia="uk-UA"/>
              </w:rPr>
            </w:pPr>
            <w:r w:rsidRPr="00F22C12">
              <w:rPr>
                <w:rFonts w:ascii="Times New Roman" w:hAnsi="Times New Roman" w:cs="Times New Roman"/>
              </w:rPr>
              <w:t>При здійсненні відповідного розрахунку загальної суми зборів, платежів та інших витрат Клієнта до неї мають додаватися усі визначені суми податків, які Клієнт буде зобов’язаний сплатити у зв’язку з отриманням Фінансової послуги.</w:t>
            </w:r>
          </w:p>
        </w:tc>
      </w:tr>
      <w:tr w:rsidR="004323E6" w:rsidRPr="00610AFC" w14:paraId="0CCC1706" w14:textId="77777777" w:rsidTr="00145FC6">
        <w:tc>
          <w:tcPr>
            <w:tcW w:w="851" w:type="dxa"/>
            <w:tcBorders>
              <w:top w:val="single" w:sz="4" w:space="0" w:color="auto"/>
              <w:left w:val="single" w:sz="4" w:space="0" w:color="auto"/>
              <w:bottom w:val="single" w:sz="4" w:space="0" w:color="auto"/>
              <w:right w:val="single" w:sz="4" w:space="0" w:color="auto"/>
            </w:tcBorders>
            <w:vAlign w:val="center"/>
          </w:tcPr>
          <w:p w14:paraId="6167DE19" w14:textId="77777777" w:rsidR="004323E6" w:rsidRPr="00610AFC" w:rsidRDefault="004323E6" w:rsidP="004323E6">
            <w:pPr>
              <w:spacing w:after="0" w:line="240" w:lineRule="auto"/>
              <w:rPr>
                <w:rFonts w:ascii="Times New Roman" w:eastAsia="Times New Roman" w:hAnsi="Times New Roman" w:cs="Times New Roman"/>
                <w:b/>
                <w:bCs/>
                <w:i/>
                <w:iCs/>
                <w:color w:val="000000"/>
                <w:lang w:eastAsia="uk-UA"/>
              </w:rPr>
            </w:pPr>
            <w:r w:rsidRPr="00610AFC">
              <w:rPr>
                <w:rFonts w:ascii="Times New Roman" w:eastAsia="Times New Roman" w:hAnsi="Times New Roman" w:cs="Times New Roman"/>
                <w:b/>
                <w:bCs/>
                <w:i/>
                <w:iCs/>
                <w:color w:val="000000"/>
                <w:lang w:eastAsia="uk-UA"/>
              </w:rPr>
              <w:t>3.5.</w:t>
            </w:r>
          </w:p>
        </w:tc>
        <w:tc>
          <w:tcPr>
            <w:tcW w:w="2835" w:type="dxa"/>
            <w:tcBorders>
              <w:top w:val="single" w:sz="4" w:space="0" w:color="auto"/>
              <w:left w:val="single" w:sz="4" w:space="0" w:color="auto"/>
              <w:bottom w:val="single" w:sz="4" w:space="0" w:color="auto"/>
              <w:right w:val="single" w:sz="4" w:space="0" w:color="auto"/>
            </w:tcBorders>
            <w:vAlign w:val="center"/>
          </w:tcPr>
          <w:p w14:paraId="68C03F38" w14:textId="77777777" w:rsidR="004323E6" w:rsidRPr="00610AFC" w:rsidRDefault="004323E6" w:rsidP="004323E6">
            <w:pPr>
              <w:tabs>
                <w:tab w:val="left" w:pos="7120"/>
              </w:tabs>
              <w:autoSpaceDE w:val="0"/>
              <w:autoSpaceDN w:val="0"/>
              <w:adjustRightInd w:val="0"/>
              <w:spacing w:before="120" w:after="120" w:line="240" w:lineRule="auto"/>
              <w:ind w:right="34"/>
              <w:contextualSpacing/>
              <w:jc w:val="both"/>
              <w:rPr>
                <w:rFonts w:ascii="Times New Roman" w:eastAsia="Calibri" w:hAnsi="Times New Roman" w:cs="Times New Roman"/>
                <w:i/>
                <w:color w:val="000000"/>
              </w:rPr>
            </w:pPr>
            <w:r w:rsidRPr="00610AFC">
              <w:rPr>
                <w:rFonts w:ascii="Times New Roman" w:eastAsia="Calibri" w:hAnsi="Times New Roman" w:cs="Times New Roman"/>
                <w:i/>
                <w:color w:val="000000"/>
              </w:rPr>
              <w:t>Інформація щодо компенсування витрат Банку, понесених ним у зв’язку з наданням Фінансових послуг</w:t>
            </w:r>
            <w:r w:rsidRPr="00610AFC">
              <w:rPr>
                <w:rFonts w:ascii="Times New Roman" w:hAnsi="Times New Roman" w:cs="Times New Roman"/>
              </w:rPr>
              <w:t xml:space="preserve"> </w:t>
            </w:r>
          </w:p>
        </w:tc>
        <w:tc>
          <w:tcPr>
            <w:tcW w:w="6278" w:type="dxa"/>
            <w:tcBorders>
              <w:top w:val="single" w:sz="4" w:space="0" w:color="auto"/>
              <w:left w:val="single" w:sz="4" w:space="0" w:color="auto"/>
              <w:bottom w:val="single" w:sz="4" w:space="0" w:color="auto"/>
              <w:right w:val="single" w:sz="4" w:space="0" w:color="auto"/>
            </w:tcBorders>
            <w:vAlign w:val="center"/>
          </w:tcPr>
          <w:p w14:paraId="324634E4" w14:textId="5665010D" w:rsidR="004323E6" w:rsidRDefault="004323E6" w:rsidP="004323E6">
            <w:pPr>
              <w:spacing w:after="0" w:line="240" w:lineRule="auto"/>
              <w:jc w:val="both"/>
              <w:rPr>
                <w:rFonts w:ascii="Times New Roman" w:hAnsi="Times New Roman" w:cs="Times New Roman"/>
              </w:rPr>
            </w:pPr>
            <w:r w:rsidRPr="00F22C12">
              <w:rPr>
                <w:rFonts w:ascii="Times New Roman" w:hAnsi="Times New Roman" w:cs="Times New Roman"/>
              </w:rPr>
              <w:t xml:space="preserve">Випадки, розмір та порядок сплати таких витрат визначатимуться </w:t>
            </w:r>
            <w:r w:rsidR="00901171">
              <w:rPr>
                <w:rFonts w:ascii="Times New Roman" w:hAnsi="Times New Roman" w:cs="Times New Roman"/>
              </w:rPr>
              <w:t>Д</w:t>
            </w:r>
            <w:r w:rsidR="00901171" w:rsidRPr="00610AFC">
              <w:rPr>
                <w:rFonts w:ascii="Times New Roman" w:hAnsi="Times New Roman" w:cs="Times New Roman"/>
              </w:rPr>
              <w:t xml:space="preserve">оговорів </w:t>
            </w:r>
            <w:r w:rsidR="00901171">
              <w:rPr>
                <w:rFonts w:ascii="Times New Roman" w:hAnsi="Times New Roman" w:cs="Times New Roman"/>
              </w:rPr>
              <w:t>ф</w:t>
            </w:r>
            <w:r w:rsidR="00901171" w:rsidRPr="00610AFC">
              <w:rPr>
                <w:rFonts w:ascii="Times New Roman" w:hAnsi="Times New Roman" w:cs="Times New Roman"/>
              </w:rPr>
              <w:t>інансов</w:t>
            </w:r>
            <w:r w:rsidR="00901171">
              <w:rPr>
                <w:rFonts w:ascii="Times New Roman" w:hAnsi="Times New Roman" w:cs="Times New Roman"/>
              </w:rPr>
              <w:t>ого лізингу</w:t>
            </w:r>
            <w:r w:rsidRPr="00F22C12">
              <w:rPr>
                <w:rFonts w:ascii="Times New Roman" w:hAnsi="Times New Roman" w:cs="Times New Roman"/>
              </w:rPr>
              <w:t>, якщо він буде укладений між Банком та Клієнтом. Інформація щодо цього додатково буде доведена до відома Клієнта до моменту укладання зазначеного договору шляхом надання Клієнту (його представнику) проекту такого договору</w:t>
            </w:r>
            <w:r w:rsidR="00F758EA">
              <w:rPr>
                <w:rFonts w:ascii="Times New Roman" w:hAnsi="Times New Roman" w:cs="Times New Roman"/>
              </w:rPr>
              <w:t xml:space="preserve"> </w:t>
            </w:r>
            <w:r w:rsidR="00F758EA">
              <w:rPr>
                <w:rFonts w:ascii="Times New Roman" w:eastAsia="Times New Roman" w:hAnsi="Times New Roman" w:cs="Times New Roman"/>
                <w:spacing w:val="-4"/>
                <w:lang w:eastAsia="ru-RU"/>
              </w:rPr>
              <w:t>в письмовому (електронному) вигляді</w:t>
            </w:r>
            <w:r w:rsidRPr="00F22C12">
              <w:rPr>
                <w:rFonts w:ascii="Times New Roman" w:hAnsi="Times New Roman" w:cs="Times New Roman"/>
              </w:rPr>
              <w:t xml:space="preserve">. </w:t>
            </w:r>
          </w:p>
          <w:p w14:paraId="4A67D7BC" w14:textId="77777777" w:rsidR="004323E6" w:rsidRPr="00610AFC" w:rsidRDefault="004323E6" w:rsidP="004323E6">
            <w:pPr>
              <w:spacing w:after="0" w:line="240" w:lineRule="auto"/>
              <w:jc w:val="both"/>
              <w:rPr>
                <w:rFonts w:ascii="Times New Roman" w:eastAsia="Times New Roman" w:hAnsi="Times New Roman" w:cs="Times New Roman"/>
                <w:color w:val="000000"/>
                <w:lang w:eastAsia="uk-UA"/>
              </w:rPr>
            </w:pPr>
            <w:r w:rsidRPr="00F22C12">
              <w:rPr>
                <w:rFonts w:ascii="Times New Roman" w:hAnsi="Times New Roman" w:cs="Times New Roman"/>
              </w:rPr>
              <w:t>При здійсненні відповідного розрахунку загальної суми зборів, платежів та інших витрат Клієнта до неї мають додаватися усі визначені суми витрати Банку, які Клієнт буде зобов’язаний компенсувати у зв’язку з отриманням Фінансової послуги</w:t>
            </w:r>
          </w:p>
        </w:tc>
      </w:tr>
      <w:tr w:rsidR="004323E6" w:rsidRPr="00610AFC" w14:paraId="59890E09" w14:textId="77777777" w:rsidTr="00145FC6">
        <w:tc>
          <w:tcPr>
            <w:tcW w:w="851" w:type="dxa"/>
            <w:tcBorders>
              <w:top w:val="single" w:sz="4" w:space="0" w:color="auto"/>
              <w:left w:val="single" w:sz="4" w:space="0" w:color="auto"/>
              <w:bottom w:val="single" w:sz="4" w:space="0" w:color="auto"/>
              <w:right w:val="single" w:sz="4" w:space="0" w:color="auto"/>
            </w:tcBorders>
            <w:vAlign w:val="center"/>
          </w:tcPr>
          <w:p w14:paraId="0C9BFED9" w14:textId="77777777" w:rsidR="004323E6" w:rsidRPr="00610AFC" w:rsidRDefault="004323E6" w:rsidP="004323E6">
            <w:pPr>
              <w:spacing w:after="0" w:line="240" w:lineRule="auto"/>
              <w:rPr>
                <w:rFonts w:ascii="Times New Roman" w:eastAsia="Times New Roman" w:hAnsi="Times New Roman" w:cs="Times New Roman"/>
                <w:b/>
                <w:bCs/>
                <w:i/>
                <w:iCs/>
                <w:color w:val="000000"/>
                <w:lang w:eastAsia="uk-UA"/>
              </w:rPr>
            </w:pPr>
            <w:r w:rsidRPr="00610AFC">
              <w:rPr>
                <w:rFonts w:ascii="Times New Roman" w:eastAsia="Times New Roman" w:hAnsi="Times New Roman" w:cs="Times New Roman"/>
                <w:b/>
                <w:bCs/>
                <w:i/>
                <w:iCs/>
                <w:color w:val="000000"/>
                <w:lang w:eastAsia="uk-UA"/>
              </w:rPr>
              <w:t>3.6.</w:t>
            </w:r>
          </w:p>
        </w:tc>
        <w:tc>
          <w:tcPr>
            <w:tcW w:w="2835" w:type="dxa"/>
            <w:tcBorders>
              <w:top w:val="single" w:sz="4" w:space="0" w:color="auto"/>
              <w:left w:val="single" w:sz="4" w:space="0" w:color="auto"/>
              <w:bottom w:val="single" w:sz="4" w:space="0" w:color="auto"/>
              <w:right w:val="single" w:sz="4" w:space="0" w:color="auto"/>
            </w:tcBorders>
            <w:vAlign w:val="center"/>
          </w:tcPr>
          <w:p w14:paraId="578C911D" w14:textId="108B1B15" w:rsidR="004323E6" w:rsidRPr="00610AFC" w:rsidRDefault="004323E6" w:rsidP="00E71094">
            <w:pPr>
              <w:tabs>
                <w:tab w:val="left" w:pos="7120"/>
              </w:tabs>
              <w:autoSpaceDE w:val="0"/>
              <w:autoSpaceDN w:val="0"/>
              <w:adjustRightInd w:val="0"/>
              <w:spacing w:before="120" w:after="120" w:line="240" w:lineRule="auto"/>
              <w:ind w:right="34"/>
              <w:contextualSpacing/>
              <w:jc w:val="both"/>
              <w:rPr>
                <w:rFonts w:ascii="Times New Roman" w:eastAsia="Calibri" w:hAnsi="Times New Roman" w:cs="Times New Roman"/>
                <w:i/>
                <w:color w:val="000000"/>
              </w:rPr>
            </w:pPr>
            <w:r w:rsidRPr="00610AFC">
              <w:rPr>
                <w:rFonts w:ascii="Times New Roman" w:eastAsia="Calibri" w:hAnsi="Times New Roman" w:cs="Times New Roman"/>
                <w:i/>
                <w:color w:val="000000"/>
              </w:rPr>
              <w:t xml:space="preserve">Інформація щодо штрафних санкцій, які стягуються за порушення Клієнтом умов </w:t>
            </w:r>
            <w:r w:rsidR="00901171" w:rsidRPr="00392B85">
              <w:rPr>
                <w:rFonts w:ascii="Times New Roman" w:eastAsia="Calibri" w:hAnsi="Times New Roman" w:cs="Times New Roman"/>
                <w:i/>
                <w:color w:val="000000"/>
              </w:rPr>
              <w:t>Договору фінансового лізингу</w:t>
            </w:r>
          </w:p>
        </w:tc>
        <w:tc>
          <w:tcPr>
            <w:tcW w:w="6278" w:type="dxa"/>
            <w:tcBorders>
              <w:top w:val="single" w:sz="4" w:space="0" w:color="auto"/>
              <w:left w:val="single" w:sz="4" w:space="0" w:color="auto"/>
              <w:bottom w:val="single" w:sz="4" w:space="0" w:color="auto"/>
              <w:right w:val="single" w:sz="4" w:space="0" w:color="auto"/>
            </w:tcBorders>
            <w:vAlign w:val="center"/>
          </w:tcPr>
          <w:p w14:paraId="46A7EDE9" w14:textId="52A44258" w:rsidR="004323E6" w:rsidRDefault="004323E6" w:rsidP="004323E6">
            <w:pPr>
              <w:spacing w:after="0" w:line="240" w:lineRule="auto"/>
              <w:jc w:val="both"/>
              <w:rPr>
                <w:rFonts w:ascii="Times New Roman" w:hAnsi="Times New Roman" w:cs="Times New Roman"/>
              </w:rPr>
            </w:pPr>
            <w:r w:rsidRPr="00F22C12">
              <w:rPr>
                <w:rFonts w:ascii="Times New Roman" w:hAnsi="Times New Roman" w:cs="Times New Roman"/>
              </w:rPr>
              <w:t xml:space="preserve">Випадки, розмір та порядок сплати таких штрафних санкцій визначатимуться </w:t>
            </w:r>
            <w:r w:rsidR="008E25E1">
              <w:rPr>
                <w:rFonts w:ascii="Times New Roman" w:hAnsi="Times New Roman" w:cs="Times New Roman"/>
              </w:rPr>
              <w:t>Договором</w:t>
            </w:r>
            <w:r w:rsidR="008E25E1" w:rsidRPr="00610AFC">
              <w:rPr>
                <w:rFonts w:ascii="Times New Roman" w:hAnsi="Times New Roman" w:cs="Times New Roman"/>
              </w:rPr>
              <w:t xml:space="preserve"> </w:t>
            </w:r>
            <w:r w:rsidR="008E25E1">
              <w:rPr>
                <w:rFonts w:ascii="Times New Roman" w:hAnsi="Times New Roman" w:cs="Times New Roman"/>
              </w:rPr>
              <w:t>ф</w:t>
            </w:r>
            <w:r w:rsidR="008E25E1" w:rsidRPr="00610AFC">
              <w:rPr>
                <w:rFonts w:ascii="Times New Roman" w:hAnsi="Times New Roman" w:cs="Times New Roman"/>
              </w:rPr>
              <w:t>інансов</w:t>
            </w:r>
            <w:r w:rsidR="008E25E1">
              <w:rPr>
                <w:rFonts w:ascii="Times New Roman" w:hAnsi="Times New Roman" w:cs="Times New Roman"/>
              </w:rPr>
              <w:t>ого лізингу</w:t>
            </w:r>
            <w:r w:rsidRPr="00F22C12">
              <w:rPr>
                <w:rFonts w:ascii="Times New Roman" w:hAnsi="Times New Roman" w:cs="Times New Roman"/>
              </w:rPr>
              <w:t>, якщо він буде укладений між Банком та Клієнтом. Інформація щодо цього додатково буде доведена до відома Клієнта до моменту укладання зазначеного договору шляхом надання Клієнту (його представнику) проекту такого договору</w:t>
            </w:r>
            <w:r w:rsidR="00F758EA">
              <w:rPr>
                <w:rFonts w:ascii="Times New Roman" w:hAnsi="Times New Roman" w:cs="Times New Roman"/>
              </w:rPr>
              <w:t xml:space="preserve"> </w:t>
            </w:r>
            <w:r w:rsidR="00F758EA">
              <w:rPr>
                <w:rFonts w:ascii="Times New Roman" w:eastAsia="Times New Roman" w:hAnsi="Times New Roman" w:cs="Times New Roman"/>
                <w:spacing w:val="-4"/>
                <w:lang w:eastAsia="ru-RU"/>
              </w:rPr>
              <w:t>в письмовому (електронному) вигляді</w:t>
            </w:r>
            <w:r w:rsidRPr="00F22C12">
              <w:rPr>
                <w:rFonts w:ascii="Times New Roman" w:hAnsi="Times New Roman" w:cs="Times New Roman"/>
              </w:rPr>
              <w:t xml:space="preserve">. </w:t>
            </w:r>
          </w:p>
          <w:p w14:paraId="335EDE75" w14:textId="77777777" w:rsidR="004323E6" w:rsidRPr="00610AFC" w:rsidRDefault="004323E6" w:rsidP="004323E6">
            <w:pPr>
              <w:spacing w:after="0" w:line="240" w:lineRule="auto"/>
              <w:jc w:val="both"/>
              <w:rPr>
                <w:rFonts w:ascii="Times New Roman" w:eastAsia="Times New Roman" w:hAnsi="Times New Roman" w:cs="Times New Roman"/>
                <w:color w:val="000000"/>
                <w:lang w:eastAsia="uk-UA"/>
              </w:rPr>
            </w:pPr>
            <w:r w:rsidRPr="00F22C12">
              <w:rPr>
                <w:rFonts w:ascii="Times New Roman" w:hAnsi="Times New Roman" w:cs="Times New Roman"/>
              </w:rPr>
              <w:lastRenderedPageBreak/>
              <w:t>При здійсненні відповідного розрахунку загальної суми зборів, платежів та інших витрат Клієнта до неї мають додаватися усі визначені суми штрафних санкцій, які Клієнт буде зобов’язаний сплатити у зв’язку з отриманням Фінансової послуги</w:t>
            </w:r>
          </w:p>
        </w:tc>
      </w:tr>
      <w:tr w:rsidR="004323E6" w:rsidRPr="00610AFC" w14:paraId="53CE7520" w14:textId="77777777" w:rsidTr="00145FC6">
        <w:tc>
          <w:tcPr>
            <w:tcW w:w="851" w:type="dxa"/>
            <w:tcBorders>
              <w:top w:val="single" w:sz="4" w:space="0" w:color="auto"/>
              <w:left w:val="single" w:sz="4" w:space="0" w:color="auto"/>
              <w:bottom w:val="single" w:sz="4" w:space="0" w:color="auto"/>
              <w:right w:val="single" w:sz="4" w:space="0" w:color="auto"/>
            </w:tcBorders>
            <w:vAlign w:val="center"/>
          </w:tcPr>
          <w:p w14:paraId="79EC5FCF" w14:textId="77777777" w:rsidR="004323E6" w:rsidRPr="00610AFC" w:rsidRDefault="004323E6" w:rsidP="004323E6">
            <w:pPr>
              <w:spacing w:after="0" w:line="240" w:lineRule="auto"/>
              <w:rPr>
                <w:rFonts w:ascii="Times New Roman" w:eastAsia="Times New Roman" w:hAnsi="Times New Roman" w:cs="Times New Roman"/>
                <w:b/>
                <w:bCs/>
                <w:i/>
                <w:iCs/>
                <w:color w:val="000000"/>
                <w:lang w:eastAsia="uk-UA"/>
              </w:rPr>
            </w:pPr>
            <w:r w:rsidRPr="00610AFC">
              <w:rPr>
                <w:rFonts w:ascii="Times New Roman" w:eastAsia="Times New Roman" w:hAnsi="Times New Roman" w:cs="Times New Roman"/>
                <w:b/>
                <w:bCs/>
                <w:i/>
                <w:iCs/>
                <w:color w:val="000000"/>
                <w:lang w:eastAsia="uk-UA"/>
              </w:rPr>
              <w:lastRenderedPageBreak/>
              <w:t>3.7.</w:t>
            </w:r>
          </w:p>
        </w:tc>
        <w:tc>
          <w:tcPr>
            <w:tcW w:w="2835" w:type="dxa"/>
            <w:tcBorders>
              <w:top w:val="single" w:sz="4" w:space="0" w:color="auto"/>
              <w:left w:val="single" w:sz="4" w:space="0" w:color="auto"/>
              <w:bottom w:val="single" w:sz="4" w:space="0" w:color="auto"/>
              <w:right w:val="single" w:sz="4" w:space="0" w:color="auto"/>
            </w:tcBorders>
            <w:vAlign w:val="center"/>
          </w:tcPr>
          <w:p w14:paraId="7C2481A8" w14:textId="39340486" w:rsidR="004323E6" w:rsidRPr="00610AFC" w:rsidRDefault="004323E6" w:rsidP="00E71094">
            <w:pPr>
              <w:tabs>
                <w:tab w:val="left" w:pos="7120"/>
              </w:tabs>
              <w:autoSpaceDE w:val="0"/>
              <w:autoSpaceDN w:val="0"/>
              <w:adjustRightInd w:val="0"/>
              <w:spacing w:before="120" w:after="120" w:line="240" w:lineRule="auto"/>
              <w:ind w:right="34"/>
              <w:contextualSpacing/>
              <w:jc w:val="both"/>
              <w:rPr>
                <w:rFonts w:ascii="Times New Roman" w:eastAsia="Calibri" w:hAnsi="Times New Roman" w:cs="Times New Roman"/>
                <w:i/>
                <w:color w:val="000000"/>
              </w:rPr>
            </w:pPr>
            <w:r w:rsidRPr="00610AFC">
              <w:rPr>
                <w:rFonts w:ascii="Times New Roman" w:eastAsia="Calibri" w:hAnsi="Times New Roman" w:cs="Times New Roman"/>
                <w:i/>
                <w:color w:val="000000"/>
              </w:rPr>
              <w:t xml:space="preserve">Інформація щодо відшкодування збитків, завданих Банку у випадку порушення Клієнтом умов </w:t>
            </w:r>
            <w:r w:rsidR="008E25E1" w:rsidRPr="00392B85">
              <w:rPr>
                <w:rFonts w:ascii="Times New Roman" w:eastAsia="Calibri" w:hAnsi="Times New Roman" w:cs="Times New Roman"/>
                <w:i/>
                <w:color w:val="000000"/>
              </w:rPr>
              <w:t>Договору фінансового лізингу</w:t>
            </w:r>
          </w:p>
        </w:tc>
        <w:tc>
          <w:tcPr>
            <w:tcW w:w="6278" w:type="dxa"/>
            <w:tcBorders>
              <w:top w:val="single" w:sz="4" w:space="0" w:color="auto"/>
              <w:left w:val="single" w:sz="4" w:space="0" w:color="auto"/>
              <w:bottom w:val="single" w:sz="4" w:space="0" w:color="auto"/>
              <w:right w:val="single" w:sz="4" w:space="0" w:color="auto"/>
            </w:tcBorders>
            <w:vAlign w:val="center"/>
          </w:tcPr>
          <w:p w14:paraId="1F8EF4CE" w14:textId="6EB83F20" w:rsidR="004323E6" w:rsidRDefault="004323E6" w:rsidP="004323E6">
            <w:pPr>
              <w:spacing w:after="0" w:line="240" w:lineRule="auto"/>
              <w:jc w:val="both"/>
              <w:rPr>
                <w:rFonts w:ascii="Times New Roman" w:hAnsi="Times New Roman" w:cs="Times New Roman"/>
              </w:rPr>
            </w:pPr>
            <w:r w:rsidRPr="004739CB">
              <w:rPr>
                <w:rFonts w:ascii="Times New Roman" w:hAnsi="Times New Roman" w:cs="Times New Roman"/>
              </w:rPr>
              <w:t xml:space="preserve">Випадки, розмір та порядок сплати таких збитків визначатимуться </w:t>
            </w:r>
            <w:r w:rsidR="00901171">
              <w:rPr>
                <w:rFonts w:ascii="Times New Roman" w:hAnsi="Times New Roman" w:cs="Times New Roman"/>
              </w:rPr>
              <w:t>Д</w:t>
            </w:r>
            <w:r w:rsidR="00901171" w:rsidRPr="00610AFC">
              <w:rPr>
                <w:rFonts w:ascii="Times New Roman" w:hAnsi="Times New Roman" w:cs="Times New Roman"/>
              </w:rPr>
              <w:t>оговор</w:t>
            </w:r>
            <w:r w:rsidR="00901171">
              <w:rPr>
                <w:rFonts w:ascii="Times New Roman" w:hAnsi="Times New Roman" w:cs="Times New Roman"/>
              </w:rPr>
              <w:t>ом</w:t>
            </w:r>
            <w:r w:rsidR="00901171" w:rsidRPr="00610AFC">
              <w:rPr>
                <w:rFonts w:ascii="Times New Roman" w:hAnsi="Times New Roman" w:cs="Times New Roman"/>
              </w:rPr>
              <w:t xml:space="preserve"> </w:t>
            </w:r>
            <w:r w:rsidR="00901171">
              <w:rPr>
                <w:rFonts w:ascii="Times New Roman" w:hAnsi="Times New Roman" w:cs="Times New Roman"/>
              </w:rPr>
              <w:t>ф</w:t>
            </w:r>
            <w:r w:rsidR="00901171" w:rsidRPr="00610AFC">
              <w:rPr>
                <w:rFonts w:ascii="Times New Roman" w:hAnsi="Times New Roman" w:cs="Times New Roman"/>
              </w:rPr>
              <w:t>інансов</w:t>
            </w:r>
            <w:r w:rsidR="00901171">
              <w:rPr>
                <w:rFonts w:ascii="Times New Roman" w:hAnsi="Times New Roman" w:cs="Times New Roman"/>
              </w:rPr>
              <w:t>ого лізингу</w:t>
            </w:r>
            <w:r w:rsidRPr="004739CB">
              <w:rPr>
                <w:rFonts w:ascii="Times New Roman" w:hAnsi="Times New Roman" w:cs="Times New Roman"/>
              </w:rPr>
              <w:t xml:space="preserve">, якщо він буде укладений між Банком та Клієнтом. Інформація щодо цього додатково буде доведена до відома Клієнта </w:t>
            </w:r>
            <w:r w:rsidR="00E71094">
              <w:rPr>
                <w:rFonts w:ascii="Times New Roman" w:hAnsi="Times New Roman" w:cs="Times New Roman"/>
              </w:rPr>
              <w:t>до моменту укладення зазначеного договору</w:t>
            </w:r>
            <w:r w:rsidR="00E71094" w:rsidRPr="004739CB">
              <w:rPr>
                <w:rFonts w:ascii="Times New Roman" w:hAnsi="Times New Roman" w:cs="Times New Roman"/>
              </w:rPr>
              <w:t xml:space="preserve"> </w:t>
            </w:r>
            <w:r w:rsidRPr="004739CB">
              <w:rPr>
                <w:rFonts w:ascii="Times New Roman" w:hAnsi="Times New Roman" w:cs="Times New Roman"/>
              </w:rPr>
              <w:t>шляхом надання Клієнту (його представнику) проекту такого договору</w:t>
            </w:r>
            <w:r w:rsidR="00F758EA">
              <w:rPr>
                <w:rFonts w:ascii="Times New Roman" w:hAnsi="Times New Roman" w:cs="Times New Roman"/>
              </w:rPr>
              <w:t xml:space="preserve"> </w:t>
            </w:r>
            <w:r w:rsidR="00F758EA">
              <w:rPr>
                <w:rFonts w:ascii="Times New Roman" w:eastAsia="Times New Roman" w:hAnsi="Times New Roman" w:cs="Times New Roman"/>
                <w:spacing w:val="-4"/>
                <w:lang w:eastAsia="ru-RU"/>
              </w:rPr>
              <w:t>в письмовому (електронному) вигляді</w:t>
            </w:r>
            <w:r w:rsidRPr="004739CB">
              <w:rPr>
                <w:rFonts w:ascii="Times New Roman" w:hAnsi="Times New Roman" w:cs="Times New Roman"/>
              </w:rPr>
              <w:t xml:space="preserve">. </w:t>
            </w:r>
          </w:p>
          <w:p w14:paraId="4A525688" w14:textId="77777777" w:rsidR="004323E6" w:rsidRPr="00610AFC" w:rsidRDefault="004323E6" w:rsidP="004323E6">
            <w:pPr>
              <w:spacing w:after="0" w:line="240" w:lineRule="auto"/>
              <w:jc w:val="both"/>
              <w:rPr>
                <w:rFonts w:ascii="Times New Roman" w:eastAsia="Times New Roman" w:hAnsi="Times New Roman" w:cs="Times New Roman"/>
                <w:color w:val="000000"/>
                <w:lang w:eastAsia="uk-UA"/>
              </w:rPr>
            </w:pPr>
            <w:r w:rsidRPr="004739CB">
              <w:rPr>
                <w:rFonts w:ascii="Times New Roman" w:hAnsi="Times New Roman" w:cs="Times New Roman"/>
              </w:rPr>
              <w:t>При здійсненні відповідного розрахунку загальної суми зборів, платежів та інших витрат Клієнта до неї мають додаватися усі визначені суми збитків, які Клієнт буде зобов’язаний відшкодувати у зв’язку з отриманням Фінансової послуги</w:t>
            </w:r>
          </w:p>
        </w:tc>
      </w:tr>
      <w:tr w:rsidR="004323E6" w:rsidRPr="00610AFC" w14:paraId="6E661879" w14:textId="77777777" w:rsidTr="00A70D8C">
        <w:tc>
          <w:tcPr>
            <w:tcW w:w="851" w:type="dxa"/>
            <w:tcBorders>
              <w:top w:val="single" w:sz="4" w:space="0" w:color="auto"/>
              <w:left w:val="single" w:sz="4" w:space="0" w:color="auto"/>
              <w:bottom w:val="single" w:sz="4" w:space="0" w:color="auto"/>
              <w:right w:val="single" w:sz="4" w:space="0" w:color="auto"/>
            </w:tcBorders>
            <w:vAlign w:val="center"/>
          </w:tcPr>
          <w:p w14:paraId="32701EAC" w14:textId="77777777" w:rsidR="004323E6" w:rsidRPr="00610AFC" w:rsidRDefault="004323E6" w:rsidP="004323E6">
            <w:pPr>
              <w:spacing w:after="0" w:line="240" w:lineRule="auto"/>
              <w:rPr>
                <w:rFonts w:ascii="Times New Roman" w:eastAsia="Times New Roman" w:hAnsi="Times New Roman" w:cs="Times New Roman"/>
                <w:b/>
                <w:bCs/>
                <w:i/>
                <w:iCs/>
                <w:color w:val="000000"/>
                <w:lang w:eastAsia="uk-UA"/>
              </w:rPr>
            </w:pPr>
            <w:r w:rsidRPr="00610AFC">
              <w:rPr>
                <w:rFonts w:ascii="Times New Roman" w:eastAsia="Times New Roman" w:hAnsi="Times New Roman" w:cs="Times New Roman"/>
                <w:b/>
                <w:bCs/>
                <w:i/>
                <w:iCs/>
                <w:color w:val="000000"/>
                <w:lang w:eastAsia="uk-UA"/>
              </w:rPr>
              <w:t>3.8.</w:t>
            </w:r>
          </w:p>
        </w:tc>
        <w:tc>
          <w:tcPr>
            <w:tcW w:w="2835" w:type="dxa"/>
            <w:tcBorders>
              <w:top w:val="single" w:sz="4" w:space="0" w:color="auto"/>
              <w:left w:val="single" w:sz="4" w:space="0" w:color="auto"/>
              <w:bottom w:val="single" w:sz="4" w:space="0" w:color="auto"/>
              <w:right w:val="single" w:sz="4" w:space="0" w:color="auto"/>
            </w:tcBorders>
            <w:vAlign w:val="center"/>
          </w:tcPr>
          <w:p w14:paraId="1255825B" w14:textId="2D5AA8FC" w:rsidR="004323E6" w:rsidRPr="00610AFC" w:rsidRDefault="004323E6" w:rsidP="00E71094">
            <w:pPr>
              <w:tabs>
                <w:tab w:val="left" w:pos="7120"/>
              </w:tabs>
              <w:autoSpaceDE w:val="0"/>
              <w:autoSpaceDN w:val="0"/>
              <w:adjustRightInd w:val="0"/>
              <w:spacing w:before="120" w:after="120" w:line="240" w:lineRule="auto"/>
              <w:ind w:right="34"/>
              <w:contextualSpacing/>
              <w:jc w:val="both"/>
              <w:rPr>
                <w:rFonts w:ascii="Times New Roman" w:eastAsia="Calibri" w:hAnsi="Times New Roman" w:cs="Times New Roman"/>
                <w:i/>
                <w:color w:val="000000"/>
              </w:rPr>
            </w:pPr>
            <w:r w:rsidRPr="00610AFC">
              <w:rPr>
                <w:rFonts w:ascii="Times New Roman" w:eastAsia="Calibri" w:hAnsi="Times New Roman" w:cs="Times New Roman"/>
                <w:i/>
                <w:color w:val="000000"/>
              </w:rPr>
              <w:t>Інформація щодо сплати третім особам вартості їх послуг та/або сплати суми обов’язкових платежів за адміністративні послуги, надання яких необхідне та пов’язано з наданням Фінансов</w:t>
            </w:r>
            <w:r w:rsidR="00901171">
              <w:rPr>
                <w:rFonts w:ascii="Times New Roman" w:eastAsia="Calibri" w:hAnsi="Times New Roman" w:cs="Times New Roman"/>
                <w:i/>
                <w:color w:val="000000"/>
              </w:rPr>
              <w:t>ої</w:t>
            </w:r>
            <w:r w:rsidRPr="00610AFC">
              <w:rPr>
                <w:rFonts w:ascii="Times New Roman" w:eastAsia="Calibri" w:hAnsi="Times New Roman" w:cs="Times New Roman"/>
                <w:i/>
                <w:color w:val="000000"/>
              </w:rPr>
              <w:t xml:space="preserve"> послуг</w:t>
            </w:r>
            <w:r w:rsidR="00901171">
              <w:rPr>
                <w:rFonts w:ascii="Times New Roman" w:eastAsia="Calibri" w:hAnsi="Times New Roman" w:cs="Times New Roman"/>
                <w:i/>
                <w:color w:val="000000"/>
              </w:rPr>
              <w:t>и</w:t>
            </w:r>
          </w:p>
        </w:tc>
        <w:tc>
          <w:tcPr>
            <w:tcW w:w="6278" w:type="dxa"/>
            <w:tcBorders>
              <w:top w:val="single" w:sz="4" w:space="0" w:color="auto"/>
              <w:left w:val="single" w:sz="4" w:space="0" w:color="auto"/>
              <w:bottom w:val="single" w:sz="4" w:space="0" w:color="auto"/>
              <w:right w:val="single" w:sz="4" w:space="0" w:color="auto"/>
            </w:tcBorders>
            <w:vAlign w:val="center"/>
          </w:tcPr>
          <w:p w14:paraId="757696AD" w14:textId="5FD4F1B9" w:rsidR="004323E6" w:rsidRDefault="004323E6" w:rsidP="004323E6">
            <w:pPr>
              <w:spacing w:after="0" w:line="240" w:lineRule="auto"/>
              <w:jc w:val="both"/>
              <w:rPr>
                <w:rFonts w:ascii="Times New Roman" w:hAnsi="Times New Roman" w:cs="Times New Roman"/>
              </w:rPr>
            </w:pPr>
            <w:r w:rsidRPr="004739CB">
              <w:rPr>
                <w:rFonts w:ascii="Times New Roman" w:hAnsi="Times New Roman" w:cs="Times New Roman"/>
              </w:rPr>
              <w:t xml:space="preserve">Розмір та порядок сплати третім особам зазначеної вартості їх послуг визначається за домовленістю Клієнта та відповідною третьою особою, яка надає йому послуги, крім випадків, коли це регулюється нормативно-правовими актами України. Випадки, розмір та порядок сплати зазначених обов’язкових платежів за адміністративні послуги визначається нормативно-правовими актами України. </w:t>
            </w:r>
          </w:p>
          <w:p w14:paraId="617F5ED6" w14:textId="77777777" w:rsidR="004323E6" w:rsidRPr="00610AFC" w:rsidRDefault="004323E6" w:rsidP="004323E6">
            <w:pPr>
              <w:spacing w:after="0" w:line="240" w:lineRule="auto"/>
              <w:jc w:val="both"/>
              <w:rPr>
                <w:rFonts w:ascii="Times New Roman" w:eastAsia="Times New Roman" w:hAnsi="Times New Roman" w:cs="Times New Roman"/>
                <w:color w:val="000000"/>
                <w:lang w:eastAsia="uk-UA"/>
              </w:rPr>
            </w:pPr>
            <w:r w:rsidRPr="004739CB">
              <w:rPr>
                <w:rFonts w:ascii="Times New Roman" w:hAnsi="Times New Roman" w:cs="Times New Roman"/>
              </w:rPr>
              <w:t>При здійсненні відповідного розрахунку загальної суми зборів, платежів та інших витрат Клієнта до неї мають додаватися усі визначені суми вартості послуг третіх осіб та обов’язкових платежів за адміністративні послуги, які Клієнт буде зобов’язаний сплатити у зв’язку з отриманням Фінансової послуги</w:t>
            </w:r>
          </w:p>
        </w:tc>
      </w:tr>
    </w:tbl>
    <w:p w14:paraId="5DC5C6E7" w14:textId="77777777" w:rsidR="00022125" w:rsidRPr="00610AFC" w:rsidRDefault="00022125" w:rsidP="00787647">
      <w:pPr>
        <w:shd w:val="clear" w:color="auto" w:fill="FFFFFF" w:themeFill="background1"/>
        <w:tabs>
          <w:tab w:val="left" w:pos="0"/>
        </w:tabs>
        <w:spacing w:before="120" w:after="0" w:line="233" w:lineRule="auto"/>
        <w:jc w:val="both"/>
        <w:rPr>
          <w:rFonts w:ascii="Times New Roman" w:eastAsia="Times New Roman" w:hAnsi="Times New Roman" w:cs="Times New Roman"/>
          <w:spacing w:val="-4"/>
          <w:lang w:eastAsia="ru-RU"/>
        </w:rPr>
      </w:pPr>
    </w:p>
    <w:sectPr w:rsidR="00022125" w:rsidRPr="00610AFC" w:rsidSect="00215937">
      <w:footnotePr>
        <w:numRestart w:val="eachPage"/>
      </w:footnotePr>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1150F" w14:textId="77777777" w:rsidR="003478BC" w:rsidRDefault="003478BC" w:rsidP="00CE75B2">
      <w:pPr>
        <w:spacing w:after="0" w:line="240" w:lineRule="auto"/>
      </w:pPr>
      <w:r>
        <w:separator/>
      </w:r>
    </w:p>
  </w:endnote>
  <w:endnote w:type="continuationSeparator" w:id="0">
    <w:p w14:paraId="40E10980" w14:textId="77777777" w:rsidR="003478BC" w:rsidRDefault="003478BC" w:rsidP="00CE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font>
  <w:font w:name="Calibri-Italic">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EEC61" w14:textId="77777777" w:rsidR="003478BC" w:rsidRDefault="003478BC" w:rsidP="00CE75B2">
      <w:pPr>
        <w:spacing w:after="0" w:line="240" w:lineRule="auto"/>
      </w:pPr>
      <w:r>
        <w:separator/>
      </w:r>
    </w:p>
  </w:footnote>
  <w:footnote w:type="continuationSeparator" w:id="0">
    <w:p w14:paraId="57CAC225" w14:textId="77777777" w:rsidR="003478BC" w:rsidRDefault="003478BC" w:rsidP="00CE7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67912FC"/>
    <w:multiLevelType w:val="hybridMultilevel"/>
    <w:tmpl w:val="279A85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985FB5"/>
    <w:multiLevelType w:val="hybridMultilevel"/>
    <w:tmpl w:val="ECE2637A"/>
    <w:lvl w:ilvl="0" w:tplc="FCC4A9E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FD519E6"/>
    <w:multiLevelType w:val="hybridMultilevel"/>
    <w:tmpl w:val="708AFE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942197"/>
    <w:multiLevelType w:val="hybridMultilevel"/>
    <w:tmpl w:val="099E3E0A"/>
    <w:lvl w:ilvl="0" w:tplc="5DC8503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2155072"/>
    <w:multiLevelType w:val="hybridMultilevel"/>
    <w:tmpl w:val="A71C460C"/>
    <w:lvl w:ilvl="0" w:tplc="04220001">
      <w:start w:val="1"/>
      <w:numFmt w:val="bullet"/>
      <w:lvlText w:val=""/>
      <w:lvlJc w:val="left"/>
      <w:pPr>
        <w:ind w:left="766" w:hanging="360"/>
      </w:pPr>
      <w:rPr>
        <w:rFonts w:ascii="Symbol" w:hAnsi="Symbol" w:hint="default"/>
      </w:rPr>
    </w:lvl>
    <w:lvl w:ilvl="1" w:tplc="04220003" w:tentative="1">
      <w:start w:val="1"/>
      <w:numFmt w:val="bullet"/>
      <w:lvlText w:val="o"/>
      <w:lvlJc w:val="left"/>
      <w:pPr>
        <w:ind w:left="1486" w:hanging="360"/>
      </w:pPr>
      <w:rPr>
        <w:rFonts w:ascii="Courier New" w:hAnsi="Courier New" w:cs="Courier New" w:hint="default"/>
      </w:rPr>
    </w:lvl>
    <w:lvl w:ilvl="2" w:tplc="04220005" w:tentative="1">
      <w:start w:val="1"/>
      <w:numFmt w:val="bullet"/>
      <w:lvlText w:val=""/>
      <w:lvlJc w:val="left"/>
      <w:pPr>
        <w:ind w:left="2206" w:hanging="360"/>
      </w:pPr>
      <w:rPr>
        <w:rFonts w:ascii="Wingdings" w:hAnsi="Wingdings" w:hint="default"/>
      </w:rPr>
    </w:lvl>
    <w:lvl w:ilvl="3" w:tplc="04220001" w:tentative="1">
      <w:start w:val="1"/>
      <w:numFmt w:val="bullet"/>
      <w:lvlText w:val=""/>
      <w:lvlJc w:val="left"/>
      <w:pPr>
        <w:ind w:left="2926" w:hanging="360"/>
      </w:pPr>
      <w:rPr>
        <w:rFonts w:ascii="Symbol" w:hAnsi="Symbol" w:hint="default"/>
      </w:rPr>
    </w:lvl>
    <w:lvl w:ilvl="4" w:tplc="04220003" w:tentative="1">
      <w:start w:val="1"/>
      <w:numFmt w:val="bullet"/>
      <w:lvlText w:val="o"/>
      <w:lvlJc w:val="left"/>
      <w:pPr>
        <w:ind w:left="3646" w:hanging="360"/>
      </w:pPr>
      <w:rPr>
        <w:rFonts w:ascii="Courier New" w:hAnsi="Courier New" w:cs="Courier New" w:hint="default"/>
      </w:rPr>
    </w:lvl>
    <w:lvl w:ilvl="5" w:tplc="04220005" w:tentative="1">
      <w:start w:val="1"/>
      <w:numFmt w:val="bullet"/>
      <w:lvlText w:val=""/>
      <w:lvlJc w:val="left"/>
      <w:pPr>
        <w:ind w:left="4366" w:hanging="360"/>
      </w:pPr>
      <w:rPr>
        <w:rFonts w:ascii="Wingdings" w:hAnsi="Wingdings" w:hint="default"/>
      </w:rPr>
    </w:lvl>
    <w:lvl w:ilvl="6" w:tplc="04220001" w:tentative="1">
      <w:start w:val="1"/>
      <w:numFmt w:val="bullet"/>
      <w:lvlText w:val=""/>
      <w:lvlJc w:val="left"/>
      <w:pPr>
        <w:ind w:left="5086" w:hanging="360"/>
      </w:pPr>
      <w:rPr>
        <w:rFonts w:ascii="Symbol" w:hAnsi="Symbol" w:hint="default"/>
      </w:rPr>
    </w:lvl>
    <w:lvl w:ilvl="7" w:tplc="04220003" w:tentative="1">
      <w:start w:val="1"/>
      <w:numFmt w:val="bullet"/>
      <w:lvlText w:val="o"/>
      <w:lvlJc w:val="left"/>
      <w:pPr>
        <w:ind w:left="5806" w:hanging="360"/>
      </w:pPr>
      <w:rPr>
        <w:rFonts w:ascii="Courier New" w:hAnsi="Courier New" w:cs="Courier New" w:hint="default"/>
      </w:rPr>
    </w:lvl>
    <w:lvl w:ilvl="8" w:tplc="04220005" w:tentative="1">
      <w:start w:val="1"/>
      <w:numFmt w:val="bullet"/>
      <w:lvlText w:val=""/>
      <w:lvlJc w:val="left"/>
      <w:pPr>
        <w:ind w:left="6526" w:hanging="360"/>
      </w:pPr>
      <w:rPr>
        <w:rFonts w:ascii="Wingdings" w:hAnsi="Wingdings" w:hint="default"/>
      </w:rPr>
    </w:lvl>
  </w:abstractNum>
  <w:abstractNum w:abstractNumId="6" w15:restartNumberingAfterBreak="0">
    <w:nsid w:val="12C24411"/>
    <w:multiLevelType w:val="multilevel"/>
    <w:tmpl w:val="93FCAA7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D42D34"/>
    <w:multiLevelType w:val="hybridMultilevel"/>
    <w:tmpl w:val="9B488374"/>
    <w:lvl w:ilvl="0" w:tplc="04220001">
      <w:start w:val="1"/>
      <w:numFmt w:val="bullet"/>
      <w:lvlText w:val=""/>
      <w:lvlJc w:val="left"/>
      <w:pPr>
        <w:ind w:left="1504" w:hanging="360"/>
      </w:pPr>
      <w:rPr>
        <w:rFonts w:ascii="Symbol" w:hAnsi="Symbol" w:hint="default"/>
      </w:rPr>
    </w:lvl>
    <w:lvl w:ilvl="1" w:tplc="04220003" w:tentative="1">
      <w:start w:val="1"/>
      <w:numFmt w:val="bullet"/>
      <w:lvlText w:val="o"/>
      <w:lvlJc w:val="left"/>
      <w:pPr>
        <w:ind w:left="2224" w:hanging="360"/>
      </w:pPr>
      <w:rPr>
        <w:rFonts w:ascii="Courier New" w:hAnsi="Courier New" w:cs="Courier New" w:hint="default"/>
      </w:rPr>
    </w:lvl>
    <w:lvl w:ilvl="2" w:tplc="04220005" w:tentative="1">
      <w:start w:val="1"/>
      <w:numFmt w:val="bullet"/>
      <w:lvlText w:val=""/>
      <w:lvlJc w:val="left"/>
      <w:pPr>
        <w:ind w:left="2944" w:hanging="360"/>
      </w:pPr>
      <w:rPr>
        <w:rFonts w:ascii="Wingdings" w:hAnsi="Wingdings" w:hint="default"/>
      </w:rPr>
    </w:lvl>
    <w:lvl w:ilvl="3" w:tplc="04220001" w:tentative="1">
      <w:start w:val="1"/>
      <w:numFmt w:val="bullet"/>
      <w:lvlText w:val=""/>
      <w:lvlJc w:val="left"/>
      <w:pPr>
        <w:ind w:left="3664" w:hanging="360"/>
      </w:pPr>
      <w:rPr>
        <w:rFonts w:ascii="Symbol" w:hAnsi="Symbol" w:hint="default"/>
      </w:rPr>
    </w:lvl>
    <w:lvl w:ilvl="4" w:tplc="04220003" w:tentative="1">
      <w:start w:val="1"/>
      <w:numFmt w:val="bullet"/>
      <w:lvlText w:val="o"/>
      <w:lvlJc w:val="left"/>
      <w:pPr>
        <w:ind w:left="4384" w:hanging="360"/>
      </w:pPr>
      <w:rPr>
        <w:rFonts w:ascii="Courier New" w:hAnsi="Courier New" w:cs="Courier New" w:hint="default"/>
      </w:rPr>
    </w:lvl>
    <w:lvl w:ilvl="5" w:tplc="04220005" w:tentative="1">
      <w:start w:val="1"/>
      <w:numFmt w:val="bullet"/>
      <w:lvlText w:val=""/>
      <w:lvlJc w:val="left"/>
      <w:pPr>
        <w:ind w:left="5104" w:hanging="360"/>
      </w:pPr>
      <w:rPr>
        <w:rFonts w:ascii="Wingdings" w:hAnsi="Wingdings" w:hint="default"/>
      </w:rPr>
    </w:lvl>
    <w:lvl w:ilvl="6" w:tplc="04220001" w:tentative="1">
      <w:start w:val="1"/>
      <w:numFmt w:val="bullet"/>
      <w:lvlText w:val=""/>
      <w:lvlJc w:val="left"/>
      <w:pPr>
        <w:ind w:left="5824" w:hanging="360"/>
      </w:pPr>
      <w:rPr>
        <w:rFonts w:ascii="Symbol" w:hAnsi="Symbol" w:hint="default"/>
      </w:rPr>
    </w:lvl>
    <w:lvl w:ilvl="7" w:tplc="04220003" w:tentative="1">
      <w:start w:val="1"/>
      <w:numFmt w:val="bullet"/>
      <w:lvlText w:val="o"/>
      <w:lvlJc w:val="left"/>
      <w:pPr>
        <w:ind w:left="6544" w:hanging="360"/>
      </w:pPr>
      <w:rPr>
        <w:rFonts w:ascii="Courier New" w:hAnsi="Courier New" w:cs="Courier New" w:hint="default"/>
      </w:rPr>
    </w:lvl>
    <w:lvl w:ilvl="8" w:tplc="04220005" w:tentative="1">
      <w:start w:val="1"/>
      <w:numFmt w:val="bullet"/>
      <w:lvlText w:val=""/>
      <w:lvlJc w:val="left"/>
      <w:pPr>
        <w:ind w:left="7264" w:hanging="360"/>
      </w:pPr>
      <w:rPr>
        <w:rFonts w:ascii="Wingdings" w:hAnsi="Wingdings" w:hint="default"/>
      </w:rPr>
    </w:lvl>
  </w:abstractNum>
  <w:abstractNum w:abstractNumId="8" w15:restartNumberingAfterBreak="0">
    <w:nsid w:val="175E1F7D"/>
    <w:multiLevelType w:val="hybridMultilevel"/>
    <w:tmpl w:val="4CB0939E"/>
    <w:lvl w:ilvl="0" w:tplc="3952515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8D14E4D"/>
    <w:multiLevelType w:val="hybridMultilevel"/>
    <w:tmpl w:val="BF302322"/>
    <w:lvl w:ilvl="0" w:tplc="16A03CC6">
      <w:start w:val="1"/>
      <w:numFmt w:val="decimal"/>
      <w:lvlText w:val="%1)"/>
      <w:lvlJc w:val="left"/>
      <w:pPr>
        <w:ind w:left="1033" w:hanging="360"/>
      </w:pPr>
      <w:rPr>
        <w:sz w:val="20"/>
        <w:szCs w:val="20"/>
      </w:rPr>
    </w:lvl>
    <w:lvl w:ilvl="1" w:tplc="04220019" w:tentative="1">
      <w:start w:val="1"/>
      <w:numFmt w:val="lowerLetter"/>
      <w:lvlText w:val="%2."/>
      <w:lvlJc w:val="left"/>
      <w:pPr>
        <w:ind w:left="1753" w:hanging="360"/>
      </w:pPr>
    </w:lvl>
    <w:lvl w:ilvl="2" w:tplc="0422001B" w:tentative="1">
      <w:start w:val="1"/>
      <w:numFmt w:val="lowerRoman"/>
      <w:lvlText w:val="%3."/>
      <w:lvlJc w:val="right"/>
      <w:pPr>
        <w:ind w:left="2473" w:hanging="180"/>
      </w:pPr>
    </w:lvl>
    <w:lvl w:ilvl="3" w:tplc="0422000F" w:tentative="1">
      <w:start w:val="1"/>
      <w:numFmt w:val="decimal"/>
      <w:lvlText w:val="%4."/>
      <w:lvlJc w:val="left"/>
      <w:pPr>
        <w:ind w:left="3193" w:hanging="360"/>
      </w:pPr>
    </w:lvl>
    <w:lvl w:ilvl="4" w:tplc="04220019" w:tentative="1">
      <w:start w:val="1"/>
      <w:numFmt w:val="lowerLetter"/>
      <w:lvlText w:val="%5."/>
      <w:lvlJc w:val="left"/>
      <w:pPr>
        <w:ind w:left="3913" w:hanging="360"/>
      </w:pPr>
    </w:lvl>
    <w:lvl w:ilvl="5" w:tplc="0422001B" w:tentative="1">
      <w:start w:val="1"/>
      <w:numFmt w:val="lowerRoman"/>
      <w:lvlText w:val="%6."/>
      <w:lvlJc w:val="right"/>
      <w:pPr>
        <w:ind w:left="4633" w:hanging="180"/>
      </w:pPr>
    </w:lvl>
    <w:lvl w:ilvl="6" w:tplc="0422000F" w:tentative="1">
      <w:start w:val="1"/>
      <w:numFmt w:val="decimal"/>
      <w:lvlText w:val="%7."/>
      <w:lvlJc w:val="left"/>
      <w:pPr>
        <w:ind w:left="5353" w:hanging="360"/>
      </w:pPr>
    </w:lvl>
    <w:lvl w:ilvl="7" w:tplc="04220019" w:tentative="1">
      <w:start w:val="1"/>
      <w:numFmt w:val="lowerLetter"/>
      <w:lvlText w:val="%8."/>
      <w:lvlJc w:val="left"/>
      <w:pPr>
        <w:ind w:left="6073" w:hanging="360"/>
      </w:pPr>
    </w:lvl>
    <w:lvl w:ilvl="8" w:tplc="0422001B" w:tentative="1">
      <w:start w:val="1"/>
      <w:numFmt w:val="lowerRoman"/>
      <w:lvlText w:val="%9."/>
      <w:lvlJc w:val="right"/>
      <w:pPr>
        <w:ind w:left="6793" w:hanging="180"/>
      </w:pPr>
    </w:lvl>
  </w:abstractNum>
  <w:abstractNum w:abstractNumId="10" w15:restartNumberingAfterBreak="0">
    <w:nsid w:val="206F055C"/>
    <w:multiLevelType w:val="hybridMultilevel"/>
    <w:tmpl w:val="8454F0D8"/>
    <w:lvl w:ilvl="0" w:tplc="04220019">
      <w:start w:val="1"/>
      <w:numFmt w:val="lowerLetter"/>
      <w:lvlText w:val="%1."/>
      <w:lvlJc w:val="left"/>
      <w:pPr>
        <w:ind w:left="1317" w:hanging="360"/>
      </w:pPr>
    </w:lvl>
    <w:lvl w:ilvl="1" w:tplc="04220019" w:tentative="1">
      <w:start w:val="1"/>
      <w:numFmt w:val="lowerLetter"/>
      <w:lvlText w:val="%2."/>
      <w:lvlJc w:val="left"/>
      <w:pPr>
        <w:ind w:left="2037" w:hanging="360"/>
      </w:pPr>
    </w:lvl>
    <w:lvl w:ilvl="2" w:tplc="0422001B" w:tentative="1">
      <w:start w:val="1"/>
      <w:numFmt w:val="lowerRoman"/>
      <w:lvlText w:val="%3."/>
      <w:lvlJc w:val="right"/>
      <w:pPr>
        <w:ind w:left="2757" w:hanging="180"/>
      </w:pPr>
    </w:lvl>
    <w:lvl w:ilvl="3" w:tplc="0422000F" w:tentative="1">
      <w:start w:val="1"/>
      <w:numFmt w:val="decimal"/>
      <w:lvlText w:val="%4."/>
      <w:lvlJc w:val="left"/>
      <w:pPr>
        <w:ind w:left="3477" w:hanging="360"/>
      </w:pPr>
    </w:lvl>
    <w:lvl w:ilvl="4" w:tplc="04220019" w:tentative="1">
      <w:start w:val="1"/>
      <w:numFmt w:val="lowerLetter"/>
      <w:lvlText w:val="%5."/>
      <w:lvlJc w:val="left"/>
      <w:pPr>
        <w:ind w:left="4197" w:hanging="360"/>
      </w:pPr>
    </w:lvl>
    <w:lvl w:ilvl="5" w:tplc="0422001B" w:tentative="1">
      <w:start w:val="1"/>
      <w:numFmt w:val="lowerRoman"/>
      <w:lvlText w:val="%6."/>
      <w:lvlJc w:val="right"/>
      <w:pPr>
        <w:ind w:left="4917" w:hanging="180"/>
      </w:pPr>
    </w:lvl>
    <w:lvl w:ilvl="6" w:tplc="0422000F" w:tentative="1">
      <w:start w:val="1"/>
      <w:numFmt w:val="decimal"/>
      <w:lvlText w:val="%7."/>
      <w:lvlJc w:val="left"/>
      <w:pPr>
        <w:ind w:left="5637" w:hanging="360"/>
      </w:pPr>
    </w:lvl>
    <w:lvl w:ilvl="7" w:tplc="04220019" w:tentative="1">
      <w:start w:val="1"/>
      <w:numFmt w:val="lowerLetter"/>
      <w:lvlText w:val="%8."/>
      <w:lvlJc w:val="left"/>
      <w:pPr>
        <w:ind w:left="6357" w:hanging="360"/>
      </w:pPr>
    </w:lvl>
    <w:lvl w:ilvl="8" w:tplc="0422001B" w:tentative="1">
      <w:start w:val="1"/>
      <w:numFmt w:val="lowerRoman"/>
      <w:lvlText w:val="%9."/>
      <w:lvlJc w:val="right"/>
      <w:pPr>
        <w:ind w:left="7077" w:hanging="180"/>
      </w:pPr>
    </w:lvl>
  </w:abstractNum>
  <w:abstractNum w:abstractNumId="11" w15:restartNumberingAfterBreak="0">
    <w:nsid w:val="21613D36"/>
    <w:multiLevelType w:val="hybridMultilevel"/>
    <w:tmpl w:val="45123F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2E90130"/>
    <w:multiLevelType w:val="hybridMultilevel"/>
    <w:tmpl w:val="9FE0FF7A"/>
    <w:lvl w:ilvl="0" w:tplc="0C44D69C">
      <w:start w:val="1"/>
      <w:numFmt w:val="decimal"/>
      <w:lvlText w:val="%1)"/>
      <w:lvlJc w:val="left"/>
      <w:pPr>
        <w:ind w:left="1211" w:hanging="360"/>
      </w:pPr>
      <w:rPr>
        <w:rFonts w:hint="default"/>
        <w:b/>
        <w:i/>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3" w15:restartNumberingAfterBreak="0">
    <w:nsid w:val="27C20160"/>
    <w:multiLevelType w:val="hybridMultilevel"/>
    <w:tmpl w:val="F14A5EB6"/>
    <w:lvl w:ilvl="0" w:tplc="FCC4A9E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0160220"/>
    <w:multiLevelType w:val="hybridMultilevel"/>
    <w:tmpl w:val="77349D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2094D6F"/>
    <w:multiLevelType w:val="hybridMultilevel"/>
    <w:tmpl w:val="DFE024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8C40538"/>
    <w:multiLevelType w:val="hybridMultilevel"/>
    <w:tmpl w:val="74961370"/>
    <w:lvl w:ilvl="0" w:tplc="12E2D244">
      <w:start w:val="1"/>
      <w:numFmt w:val="decimal"/>
      <w:lvlText w:val="3.%1."/>
      <w:lvlJc w:val="right"/>
      <w:pPr>
        <w:ind w:left="720" w:hanging="360"/>
      </w:pPr>
      <w:rPr>
        <w:rFonts w:hint="default"/>
        <w:b/>
        <w:i w:val="0"/>
        <w:sz w:val="20"/>
        <w:szCs w:val="2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11728D"/>
    <w:multiLevelType w:val="hybridMultilevel"/>
    <w:tmpl w:val="1F6485D8"/>
    <w:lvl w:ilvl="0" w:tplc="2720589A">
      <w:start w:val="1"/>
      <w:numFmt w:val="decimal"/>
      <w:lvlText w:val="%1."/>
      <w:lvlJc w:val="left"/>
      <w:pPr>
        <w:ind w:left="786" w:hanging="360"/>
      </w:pPr>
      <w:rPr>
        <w:rFonts w:eastAsiaTheme="minorHAnsi"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3C293D8D"/>
    <w:multiLevelType w:val="hybridMultilevel"/>
    <w:tmpl w:val="02BAFA96"/>
    <w:lvl w:ilvl="0" w:tplc="04220001">
      <w:start w:val="1"/>
      <w:numFmt w:val="bullet"/>
      <w:lvlText w:val=""/>
      <w:lvlJc w:val="left"/>
      <w:pPr>
        <w:ind w:left="766" w:hanging="360"/>
      </w:pPr>
      <w:rPr>
        <w:rFonts w:ascii="Symbol" w:hAnsi="Symbol" w:hint="default"/>
      </w:rPr>
    </w:lvl>
    <w:lvl w:ilvl="1" w:tplc="04220003" w:tentative="1">
      <w:start w:val="1"/>
      <w:numFmt w:val="bullet"/>
      <w:lvlText w:val="o"/>
      <w:lvlJc w:val="left"/>
      <w:pPr>
        <w:ind w:left="1486" w:hanging="360"/>
      </w:pPr>
      <w:rPr>
        <w:rFonts w:ascii="Courier New" w:hAnsi="Courier New" w:cs="Courier New" w:hint="default"/>
      </w:rPr>
    </w:lvl>
    <w:lvl w:ilvl="2" w:tplc="04220005" w:tentative="1">
      <w:start w:val="1"/>
      <w:numFmt w:val="bullet"/>
      <w:lvlText w:val=""/>
      <w:lvlJc w:val="left"/>
      <w:pPr>
        <w:ind w:left="2206" w:hanging="360"/>
      </w:pPr>
      <w:rPr>
        <w:rFonts w:ascii="Wingdings" w:hAnsi="Wingdings" w:hint="default"/>
      </w:rPr>
    </w:lvl>
    <w:lvl w:ilvl="3" w:tplc="04220001" w:tentative="1">
      <w:start w:val="1"/>
      <w:numFmt w:val="bullet"/>
      <w:lvlText w:val=""/>
      <w:lvlJc w:val="left"/>
      <w:pPr>
        <w:ind w:left="2926" w:hanging="360"/>
      </w:pPr>
      <w:rPr>
        <w:rFonts w:ascii="Symbol" w:hAnsi="Symbol" w:hint="default"/>
      </w:rPr>
    </w:lvl>
    <w:lvl w:ilvl="4" w:tplc="04220003" w:tentative="1">
      <w:start w:val="1"/>
      <w:numFmt w:val="bullet"/>
      <w:lvlText w:val="o"/>
      <w:lvlJc w:val="left"/>
      <w:pPr>
        <w:ind w:left="3646" w:hanging="360"/>
      </w:pPr>
      <w:rPr>
        <w:rFonts w:ascii="Courier New" w:hAnsi="Courier New" w:cs="Courier New" w:hint="default"/>
      </w:rPr>
    </w:lvl>
    <w:lvl w:ilvl="5" w:tplc="04220005" w:tentative="1">
      <w:start w:val="1"/>
      <w:numFmt w:val="bullet"/>
      <w:lvlText w:val=""/>
      <w:lvlJc w:val="left"/>
      <w:pPr>
        <w:ind w:left="4366" w:hanging="360"/>
      </w:pPr>
      <w:rPr>
        <w:rFonts w:ascii="Wingdings" w:hAnsi="Wingdings" w:hint="default"/>
      </w:rPr>
    </w:lvl>
    <w:lvl w:ilvl="6" w:tplc="04220001" w:tentative="1">
      <w:start w:val="1"/>
      <w:numFmt w:val="bullet"/>
      <w:lvlText w:val=""/>
      <w:lvlJc w:val="left"/>
      <w:pPr>
        <w:ind w:left="5086" w:hanging="360"/>
      </w:pPr>
      <w:rPr>
        <w:rFonts w:ascii="Symbol" w:hAnsi="Symbol" w:hint="default"/>
      </w:rPr>
    </w:lvl>
    <w:lvl w:ilvl="7" w:tplc="04220003" w:tentative="1">
      <w:start w:val="1"/>
      <w:numFmt w:val="bullet"/>
      <w:lvlText w:val="o"/>
      <w:lvlJc w:val="left"/>
      <w:pPr>
        <w:ind w:left="5806" w:hanging="360"/>
      </w:pPr>
      <w:rPr>
        <w:rFonts w:ascii="Courier New" w:hAnsi="Courier New" w:cs="Courier New" w:hint="default"/>
      </w:rPr>
    </w:lvl>
    <w:lvl w:ilvl="8" w:tplc="04220005" w:tentative="1">
      <w:start w:val="1"/>
      <w:numFmt w:val="bullet"/>
      <w:lvlText w:val=""/>
      <w:lvlJc w:val="left"/>
      <w:pPr>
        <w:ind w:left="6526" w:hanging="360"/>
      </w:pPr>
      <w:rPr>
        <w:rFonts w:ascii="Wingdings" w:hAnsi="Wingdings" w:hint="default"/>
      </w:rPr>
    </w:lvl>
  </w:abstractNum>
  <w:abstractNum w:abstractNumId="19" w15:restartNumberingAfterBreak="0">
    <w:nsid w:val="3E434972"/>
    <w:multiLevelType w:val="hybridMultilevel"/>
    <w:tmpl w:val="8F52AA5C"/>
    <w:lvl w:ilvl="0" w:tplc="22346DE2">
      <w:start w:val="1"/>
      <w:numFmt w:val="decimal"/>
      <w:lvlText w:val="%1)"/>
      <w:lvlJc w:val="left"/>
      <w:pPr>
        <w:ind w:left="1146" w:hanging="360"/>
      </w:pPr>
      <w:rPr>
        <w:rFonts w:hint="default"/>
        <w:b/>
        <w:i/>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0" w15:restartNumberingAfterBreak="0">
    <w:nsid w:val="3FFF6184"/>
    <w:multiLevelType w:val="hybridMultilevel"/>
    <w:tmpl w:val="C4EC1574"/>
    <w:lvl w:ilvl="0" w:tplc="40CADC70">
      <w:start w:val="1"/>
      <w:numFmt w:val="decimal"/>
      <w:lvlText w:val="2.%1."/>
      <w:lvlJc w:val="right"/>
      <w:pPr>
        <w:ind w:left="720" w:hanging="360"/>
      </w:pPr>
      <w:rPr>
        <w:rFonts w:hint="default"/>
        <w:b/>
        <w:i w:val="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1D1340B"/>
    <w:multiLevelType w:val="hybridMultilevel"/>
    <w:tmpl w:val="7A00AD78"/>
    <w:lvl w:ilvl="0" w:tplc="2A6E1CE2">
      <w:start w:val="1"/>
      <w:numFmt w:val="decimal"/>
      <w:lvlText w:val="%1)"/>
      <w:lvlJc w:val="left"/>
      <w:pPr>
        <w:ind w:left="1636" w:hanging="360"/>
      </w:pPr>
      <w:rPr>
        <w:rFonts w:hint="default"/>
      </w:rPr>
    </w:lvl>
    <w:lvl w:ilvl="1" w:tplc="04220019" w:tentative="1">
      <w:start w:val="1"/>
      <w:numFmt w:val="lowerLetter"/>
      <w:lvlText w:val="%2."/>
      <w:lvlJc w:val="left"/>
      <w:pPr>
        <w:ind w:left="2356" w:hanging="360"/>
      </w:pPr>
    </w:lvl>
    <w:lvl w:ilvl="2" w:tplc="0422001B" w:tentative="1">
      <w:start w:val="1"/>
      <w:numFmt w:val="lowerRoman"/>
      <w:lvlText w:val="%3."/>
      <w:lvlJc w:val="right"/>
      <w:pPr>
        <w:ind w:left="3076" w:hanging="180"/>
      </w:pPr>
    </w:lvl>
    <w:lvl w:ilvl="3" w:tplc="0422000F" w:tentative="1">
      <w:start w:val="1"/>
      <w:numFmt w:val="decimal"/>
      <w:lvlText w:val="%4."/>
      <w:lvlJc w:val="left"/>
      <w:pPr>
        <w:ind w:left="3796" w:hanging="360"/>
      </w:pPr>
    </w:lvl>
    <w:lvl w:ilvl="4" w:tplc="04220019" w:tentative="1">
      <w:start w:val="1"/>
      <w:numFmt w:val="lowerLetter"/>
      <w:lvlText w:val="%5."/>
      <w:lvlJc w:val="left"/>
      <w:pPr>
        <w:ind w:left="4516" w:hanging="360"/>
      </w:pPr>
    </w:lvl>
    <w:lvl w:ilvl="5" w:tplc="0422001B" w:tentative="1">
      <w:start w:val="1"/>
      <w:numFmt w:val="lowerRoman"/>
      <w:lvlText w:val="%6."/>
      <w:lvlJc w:val="right"/>
      <w:pPr>
        <w:ind w:left="5236" w:hanging="180"/>
      </w:pPr>
    </w:lvl>
    <w:lvl w:ilvl="6" w:tplc="0422000F" w:tentative="1">
      <w:start w:val="1"/>
      <w:numFmt w:val="decimal"/>
      <w:lvlText w:val="%7."/>
      <w:lvlJc w:val="left"/>
      <w:pPr>
        <w:ind w:left="5956" w:hanging="360"/>
      </w:pPr>
    </w:lvl>
    <w:lvl w:ilvl="7" w:tplc="04220019" w:tentative="1">
      <w:start w:val="1"/>
      <w:numFmt w:val="lowerLetter"/>
      <w:lvlText w:val="%8."/>
      <w:lvlJc w:val="left"/>
      <w:pPr>
        <w:ind w:left="6676" w:hanging="360"/>
      </w:pPr>
    </w:lvl>
    <w:lvl w:ilvl="8" w:tplc="0422001B" w:tentative="1">
      <w:start w:val="1"/>
      <w:numFmt w:val="lowerRoman"/>
      <w:lvlText w:val="%9."/>
      <w:lvlJc w:val="right"/>
      <w:pPr>
        <w:ind w:left="7396" w:hanging="180"/>
      </w:pPr>
    </w:lvl>
  </w:abstractNum>
  <w:abstractNum w:abstractNumId="22" w15:restartNumberingAfterBreak="0">
    <w:nsid w:val="41D7288B"/>
    <w:multiLevelType w:val="hybridMultilevel"/>
    <w:tmpl w:val="2C3C42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2946CC1"/>
    <w:multiLevelType w:val="hybridMultilevel"/>
    <w:tmpl w:val="CE36808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59A5A78"/>
    <w:multiLevelType w:val="hybridMultilevel"/>
    <w:tmpl w:val="E9E0C6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A5140B1"/>
    <w:multiLevelType w:val="hybridMultilevel"/>
    <w:tmpl w:val="F0F20CEA"/>
    <w:lvl w:ilvl="0" w:tplc="04220001">
      <w:start w:val="1"/>
      <w:numFmt w:val="bullet"/>
      <w:lvlText w:val=""/>
      <w:lvlJc w:val="left"/>
      <w:pPr>
        <w:ind w:left="1317" w:hanging="360"/>
      </w:pPr>
      <w:rPr>
        <w:rFonts w:ascii="Symbol" w:hAnsi="Symbol" w:hint="default"/>
      </w:rPr>
    </w:lvl>
    <w:lvl w:ilvl="1" w:tplc="04220003" w:tentative="1">
      <w:start w:val="1"/>
      <w:numFmt w:val="bullet"/>
      <w:lvlText w:val="o"/>
      <w:lvlJc w:val="left"/>
      <w:pPr>
        <w:ind w:left="2037" w:hanging="360"/>
      </w:pPr>
      <w:rPr>
        <w:rFonts w:ascii="Courier New" w:hAnsi="Courier New" w:cs="Courier New" w:hint="default"/>
      </w:rPr>
    </w:lvl>
    <w:lvl w:ilvl="2" w:tplc="04220005" w:tentative="1">
      <w:start w:val="1"/>
      <w:numFmt w:val="bullet"/>
      <w:lvlText w:val=""/>
      <w:lvlJc w:val="left"/>
      <w:pPr>
        <w:ind w:left="2757" w:hanging="360"/>
      </w:pPr>
      <w:rPr>
        <w:rFonts w:ascii="Wingdings" w:hAnsi="Wingdings" w:hint="default"/>
      </w:rPr>
    </w:lvl>
    <w:lvl w:ilvl="3" w:tplc="04220001" w:tentative="1">
      <w:start w:val="1"/>
      <w:numFmt w:val="bullet"/>
      <w:lvlText w:val=""/>
      <w:lvlJc w:val="left"/>
      <w:pPr>
        <w:ind w:left="3477" w:hanging="360"/>
      </w:pPr>
      <w:rPr>
        <w:rFonts w:ascii="Symbol" w:hAnsi="Symbol" w:hint="default"/>
      </w:rPr>
    </w:lvl>
    <w:lvl w:ilvl="4" w:tplc="04220003" w:tentative="1">
      <w:start w:val="1"/>
      <w:numFmt w:val="bullet"/>
      <w:lvlText w:val="o"/>
      <w:lvlJc w:val="left"/>
      <w:pPr>
        <w:ind w:left="4197" w:hanging="360"/>
      </w:pPr>
      <w:rPr>
        <w:rFonts w:ascii="Courier New" w:hAnsi="Courier New" w:cs="Courier New" w:hint="default"/>
      </w:rPr>
    </w:lvl>
    <w:lvl w:ilvl="5" w:tplc="04220005" w:tentative="1">
      <w:start w:val="1"/>
      <w:numFmt w:val="bullet"/>
      <w:lvlText w:val=""/>
      <w:lvlJc w:val="left"/>
      <w:pPr>
        <w:ind w:left="4917" w:hanging="360"/>
      </w:pPr>
      <w:rPr>
        <w:rFonts w:ascii="Wingdings" w:hAnsi="Wingdings" w:hint="default"/>
      </w:rPr>
    </w:lvl>
    <w:lvl w:ilvl="6" w:tplc="04220001" w:tentative="1">
      <w:start w:val="1"/>
      <w:numFmt w:val="bullet"/>
      <w:lvlText w:val=""/>
      <w:lvlJc w:val="left"/>
      <w:pPr>
        <w:ind w:left="5637" w:hanging="360"/>
      </w:pPr>
      <w:rPr>
        <w:rFonts w:ascii="Symbol" w:hAnsi="Symbol" w:hint="default"/>
      </w:rPr>
    </w:lvl>
    <w:lvl w:ilvl="7" w:tplc="04220003" w:tentative="1">
      <w:start w:val="1"/>
      <w:numFmt w:val="bullet"/>
      <w:lvlText w:val="o"/>
      <w:lvlJc w:val="left"/>
      <w:pPr>
        <w:ind w:left="6357" w:hanging="360"/>
      </w:pPr>
      <w:rPr>
        <w:rFonts w:ascii="Courier New" w:hAnsi="Courier New" w:cs="Courier New" w:hint="default"/>
      </w:rPr>
    </w:lvl>
    <w:lvl w:ilvl="8" w:tplc="04220005" w:tentative="1">
      <w:start w:val="1"/>
      <w:numFmt w:val="bullet"/>
      <w:lvlText w:val=""/>
      <w:lvlJc w:val="left"/>
      <w:pPr>
        <w:ind w:left="7077" w:hanging="360"/>
      </w:pPr>
      <w:rPr>
        <w:rFonts w:ascii="Wingdings" w:hAnsi="Wingdings" w:hint="default"/>
      </w:rPr>
    </w:lvl>
  </w:abstractNum>
  <w:abstractNum w:abstractNumId="26" w15:restartNumberingAfterBreak="0">
    <w:nsid w:val="4C0F1AA1"/>
    <w:multiLevelType w:val="hybridMultilevel"/>
    <w:tmpl w:val="6B783814"/>
    <w:lvl w:ilvl="0" w:tplc="FCC4A9E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CF46994"/>
    <w:multiLevelType w:val="multilevel"/>
    <w:tmpl w:val="0B201CD6"/>
    <w:lvl w:ilvl="0">
      <w:start w:val="2"/>
      <w:numFmt w:val="decimal"/>
      <w:lvlText w:val="%1."/>
      <w:lvlJc w:val="left"/>
      <w:pPr>
        <w:ind w:left="540" w:hanging="540"/>
      </w:pPr>
      <w:rPr>
        <w:rFonts w:hint="default"/>
      </w:rPr>
    </w:lvl>
    <w:lvl w:ilvl="1">
      <w:start w:val="5"/>
      <w:numFmt w:val="decimal"/>
      <w:lvlText w:val="%1.%2."/>
      <w:lvlJc w:val="left"/>
      <w:pPr>
        <w:ind w:left="1710" w:hanging="540"/>
      </w:pPr>
      <w:rPr>
        <w:rFonts w:hint="default"/>
        <w:b/>
        <w:i w:val="0"/>
        <w:color w:val="auto"/>
      </w:rPr>
    </w:lvl>
    <w:lvl w:ilvl="2">
      <w:start w:val="1"/>
      <w:numFmt w:val="decimal"/>
      <w:lvlText w:val="%3)"/>
      <w:lvlJc w:val="left"/>
      <w:pPr>
        <w:ind w:left="3060" w:hanging="720"/>
      </w:pPr>
      <w:rPr>
        <w:rFonts w:ascii="Times New Roman" w:eastAsiaTheme="majorEastAsia" w:hAnsi="Times New Roman" w:cs="Times New Roman"/>
        <w:b/>
        <w:i/>
        <w:color w:val="auto"/>
      </w:rPr>
    </w:lvl>
    <w:lvl w:ilvl="3">
      <w:start w:val="1"/>
      <w:numFmt w:val="decimal"/>
      <w:lvlText w:val="%1.%2.%3.%4."/>
      <w:lvlJc w:val="left"/>
      <w:pPr>
        <w:ind w:left="4230" w:hanging="720"/>
      </w:pPr>
      <w:rPr>
        <w:rFonts w:hint="default"/>
        <w:b/>
        <w:i/>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8" w15:restartNumberingAfterBreak="0">
    <w:nsid w:val="4DF869C2"/>
    <w:multiLevelType w:val="hybridMultilevel"/>
    <w:tmpl w:val="F56A6640"/>
    <w:lvl w:ilvl="0" w:tplc="2B8CF9C4">
      <w:start w:val="1"/>
      <w:numFmt w:val="decimal"/>
      <w:lvlText w:val="4.1.%1."/>
      <w:lvlJc w:val="right"/>
      <w:pPr>
        <w:ind w:left="1428" w:hanging="360"/>
      </w:pPr>
      <w:rPr>
        <w:rFonts w:hint="default"/>
        <w:b/>
        <w:i w:val="0"/>
        <w:sz w:val="22"/>
        <w:szCs w:val="22"/>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9" w15:restartNumberingAfterBreak="0">
    <w:nsid w:val="51C00438"/>
    <w:multiLevelType w:val="hybridMultilevel"/>
    <w:tmpl w:val="AC2C80A6"/>
    <w:lvl w:ilvl="0" w:tplc="279CD8B2">
      <w:start w:val="1"/>
      <w:numFmt w:val="bullet"/>
      <w:lvlText w:val="-"/>
      <w:lvlJc w:val="left"/>
      <w:pPr>
        <w:ind w:left="1146" w:hanging="360"/>
      </w:pPr>
      <w:rPr>
        <w:rFonts w:ascii="Times New Roman" w:eastAsiaTheme="minorHAnsi"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0" w15:restartNumberingAfterBreak="0">
    <w:nsid w:val="51D52E9E"/>
    <w:multiLevelType w:val="hybridMultilevel"/>
    <w:tmpl w:val="07468CB6"/>
    <w:lvl w:ilvl="0" w:tplc="8FE24688">
      <w:start w:val="1"/>
      <w:numFmt w:val="decimal"/>
      <w:lvlText w:val="%1."/>
      <w:lvlJc w:val="left"/>
      <w:pPr>
        <w:ind w:left="720" w:hanging="360"/>
      </w:pPr>
      <w:rPr>
        <w:rFonts w:hint="default"/>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4AA479A"/>
    <w:multiLevelType w:val="hybridMultilevel"/>
    <w:tmpl w:val="12049400"/>
    <w:lvl w:ilvl="0" w:tplc="E1481B44">
      <w:start w:val="1"/>
      <w:numFmt w:val="bullet"/>
      <w:lvlText w:val=""/>
      <w:lvlJc w:val="left"/>
      <w:pPr>
        <w:ind w:left="928" w:hanging="360"/>
      </w:pPr>
      <w:rPr>
        <w:rFonts w:ascii="Wingdings" w:hAnsi="Wingdings" w:hint="default"/>
        <w:sz w:val="18"/>
      </w:rPr>
    </w:lvl>
    <w:lvl w:ilvl="1" w:tplc="04220003" w:tentative="1">
      <w:start w:val="1"/>
      <w:numFmt w:val="bullet"/>
      <w:lvlText w:val="o"/>
      <w:lvlJc w:val="left"/>
      <w:pPr>
        <w:ind w:left="2432" w:hanging="360"/>
      </w:pPr>
      <w:rPr>
        <w:rFonts w:ascii="Courier New" w:hAnsi="Courier New" w:cs="Courier New" w:hint="default"/>
      </w:rPr>
    </w:lvl>
    <w:lvl w:ilvl="2" w:tplc="04220005" w:tentative="1">
      <w:start w:val="1"/>
      <w:numFmt w:val="bullet"/>
      <w:lvlText w:val=""/>
      <w:lvlJc w:val="left"/>
      <w:pPr>
        <w:ind w:left="3152" w:hanging="360"/>
      </w:pPr>
      <w:rPr>
        <w:rFonts w:ascii="Wingdings" w:hAnsi="Wingdings" w:hint="default"/>
      </w:rPr>
    </w:lvl>
    <w:lvl w:ilvl="3" w:tplc="04220001" w:tentative="1">
      <w:start w:val="1"/>
      <w:numFmt w:val="bullet"/>
      <w:lvlText w:val=""/>
      <w:lvlJc w:val="left"/>
      <w:pPr>
        <w:ind w:left="3872" w:hanging="360"/>
      </w:pPr>
      <w:rPr>
        <w:rFonts w:ascii="Symbol" w:hAnsi="Symbol" w:hint="default"/>
      </w:rPr>
    </w:lvl>
    <w:lvl w:ilvl="4" w:tplc="04220003" w:tentative="1">
      <w:start w:val="1"/>
      <w:numFmt w:val="bullet"/>
      <w:lvlText w:val="o"/>
      <w:lvlJc w:val="left"/>
      <w:pPr>
        <w:ind w:left="4592" w:hanging="360"/>
      </w:pPr>
      <w:rPr>
        <w:rFonts w:ascii="Courier New" w:hAnsi="Courier New" w:cs="Courier New" w:hint="default"/>
      </w:rPr>
    </w:lvl>
    <w:lvl w:ilvl="5" w:tplc="04220005" w:tentative="1">
      <w:start w:val="1"/>
      <w:numFmt w:val="bullet"/>
      <w:lvlText w:val=""/>
      <w:lvlJc w:val="left"/>
      <w:pPr>
        <w:ind w:left="5312" w:hanging="360"/>
      </w:pPr>
      <w:rPr>
        <w:rFonts w:ascii="Wingdings" w:hAnsi="Wingdings" w:hint="default"/>
      </w:rPr>
    </w:lvl>
    <w:lvl w:ilvl="6" w:tplc="04220001" w:tentative="1">
      <w:start w:val="1"/>
      <w:numFmt w:val="bullet"/>
      <w:lvlText w:val=""/>
      <w:lvlJc w:val="left"/>
      <w:pPr>
        <w:ind w:left="6032" w:hanging="360"/>
      </w:pPr>
      <w:rPr>
        <w:rFonts w:ascii="Symbol" w:hAnsi="Symbol" w:hint="default"/>
      </w:rPr>
    </w:lvl>
    <w:lvl w:ilvl="7" w:tplc="04220003" w:tentative="1">
      <w:start w:val="1"/>
      <w:numFmt w:val="bullet"/>
      <w:lvlText w:val="o"/>
      <w:lvlJc w:val="left"/>
      <w:pPr>
        <w:ind w:left="6752" w:hanging="360"/>
      </w:pPr>
      <w:rPr>
        <w:rFonts w:ascii="Courier New" w:hAnsi="Courier New" w:cs="Courier New" w:hint="default"/>
      </w:rPr>
    </w:lvl>
    <w:lvl w:ilvl="8" w:tplc="04220005" w:tentative="1">
      <w:start w:val="1"/>
      <w:numFmt w:val="bullet"/>
      <w:lvlText w:val=""/>
      <w:lvlJc w:val="left"/>
      <w:pPr>
        <w:ind w:left="7472" w:hanging="360"/>
      </w:pPr>
      <w:rPr>
        <w:rFonts w:ascii="Wingdings" w:hAnsi="Wingdings" w:hint="default"/>
      </w:rPr>
    </w:lvl>
  </w:abstractNum>
  <w:abstractNum w:abstractNumId="32" w15:restartNumberingAfterBreak="0">
    <w:nsid w:val="557822A8"/>
    <w:multiLevelType w:val="hybridMultilevel"/>
    <w:tmpl w:val="07468CB6"/>
    <w:lvl w:ilvl="0" w:tplc="8FE24688">
      <w:start w:val="1"/>
      <w:numFmt w:val="decimal"/>
      <w:lvlText w:val="%1."/>
      <w:lvlJc w:val="left"/>
      <w:pPr>
        <w:ind w:left="720" w:hanging="360"/>
      </w:pPr>
      <w:rPr>
        <w:rFonts w:hint="default"/>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72F6657"/>
    <w:multiLevelType w:val="hybridMultilevel"/>
    <w:tmpl w:val="14BA91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98B7538"/>
    <w:multiLevelType w:val="multilevel"/>
    <w:tmpl w:val="52C0E6BE"/>
    <w:lvl w:ilvl="0">
      <w:start w:val="2"/>
      <w:numFmt w:val="decimal"/>
      <w:lvlText w:val="%1."/>
      <w:lvlJc w:val="left"/>
      <w:pPr>
        <w:ind w:left="540" w:hanging="540"/>
      </w:pPr>
      <w:rPr>
        <w:rFonts w:hint="default"/>
      </w:rPr>
    </w:lvl>
    <w:lvl w:ilvl="1">
      <w:start w:val="5"/>
      <w:numFmt w:val="decimal"/>
      <w:lvlText w:val="%1.%2."/>
      <w:lvlJc w:val="left"/>
      <w:pPr>
        <w:ind w:left="1710" w:hanging="540"/>
      </w:pPr>
      <w:rPr>
        <w:rFonts w:hint="default"/>
        <w:b/>
        <w:i w:val="0"/>
        <w:color w:val="auto"/>
      </w:rPr>
    </w:lvl>
    <w:lvl w:ilvl="2">
      <w:start w:val="1"/>
      <w:numFmt w:val="decimal"/>
      <w:lvlText w:val="%3)"/>
      <w:lvlJc w:val="left"/>
      <w:pPr>
        <w:ind w:left="3060" w:hanging="720"/>
      </w:pPr>
      <w:rPr>
        <w:rFonts w:ascii="Times New Roman" w:eastAsiaTheme="majorEastAsia" w:hAnsi="Times New Roman" w:cs="Times New Roman" w:hint="default"/>
        <w:b/>
        <w:i/>
        <w:color w:val="auto"/>
      </w:rPr>
    </w:lvl>
    <w:lvl w:ilvl="3">
      <w:start w:val="1"/>
      <w:numFmt w:val="decimal"/>
      <w:lvlText w:val="%1.%2.%3.%4."/>
      <w:lvlJc w:val="left"/>
      <w:pPr>
        <w:ind w:left="4230" w:hanging="720"/>
      </w:pPr>
      <w:rPr>
        <w:rFonts w:hint="default"/>
        <w:b/>
        <w:i/>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35" w15:restartNumberingAfterBreak="0">
    <w:nsid w:val="5B6B5D25"/>
    <w:multiLevelType w:val="hybridMultilevel"/>
    <w:tmpl w:val="14AC74D8"/>
    <w:lvl w:ilvl="0" w:tplc="DD64C65E">
      <w:start w:val="1"/>
      <w:numFmt w:val="decimal"/>
      <w:lvlText w:val="%1)"/>
      <w:lvlJc w:val="left"/>
      <w:pPr>
        <w:ind w:left="720" w:hanging="360"/>
      </w:pPr>
      <w:rPr>
        <w:b/>
        <w:i/>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5D694955"/>
    <w:multiLevelType w:val="hybridMultilevel"/>
    <w:tmpl w:val="057A7BEC"/>
    <w:lvl w:ilvl="0" w:tplc="FCC4A9E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FBA1C23"/>
    <w:multiLevelType w:val="hybridMultilevel"/>
    <w:tmpl w:val="2B6E97A0"/>
    <w:lvl w:ilvl="0" w:tplc="39525154">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8" w15:restartNumberingAfterBreak="0">
    <w:nsid w:val="68F850BF"/>
    <w:multiLevelType w:val="hybridMultilevel"/>
    <w:tmpl w:val="07468CB6"/>
    <w:lvl w:ilvl="0" w:tplc="8FE24688">
      <w:start w:val="1"/>
      <w:numFmt w:val="decimal"/>
      <w:lvlText w:val="%1."/>
      <w:lvlJc w:val="left"/>
      <w:pPr>
        <w:ind w:left="720" w:hanging="360"/>
      </w:pPr>
      <w:rPr>
        <w:rFonts w:hint="default"/>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B090F1A"/>
    <w:multiLevelType w:val="hybridMultilevel"/>
    <w:tmpl w:val="233864B8"/>
    <w:lvl w:ilvl="0" w:tplc="39525154">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0" w15:restartNumberingAfterBreak="0">
    <w:nsid w:val="6B124FBB"/>
    <w:multiLevelType w:val="hybridMultilevel"/>
    <w:tmpl w:val="11DEEEDC"/>
    <w:lvl w:ilvl="0" w:tplc="3952515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6B7074DB"/>
    <w:multiLevelType w:val="hybridMultilevel"/>
    <w:tmpl w:val="B37ADFC4"/>
    <w:lvl w:ilvl="0" w:tplc="3952515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C262BFC"/>
    <w:multiLevelType w:val="hybridMultilevel"/>
    <w:tmpl w:val="32B258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6E9F06E0"/>
    <w:multiLevelType w:val="hybridMultilevel"/>
    <w:tmpl w:val="E24AAC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26428CB"/>
    <w:multiLevelType w:val="hybridMultilevel"/>
    <w:tmpl w:val="5A9A3EBA"/>
    <w:lvl w:ilvl="0" w:tplc="F1A26F68">
      <w:start w:val="6"/>
      <w:numFmt w:val="bullet"/>
      <w:lvlText w:val="-"/>
      <w:lvlJc w:val="left"/>
      <w:pPr>
        <w:ind w:left="927" w:hanging="360"/>
      </w:pPr>
      <w:rPr>
        <w:rFonts w:ascii="Times New Roman" w:eastAsiaTheme="minorHAnsi" w:hAnsi="Times New Roman" w:cs="Times New Roman" w:hint="default"/>
        <w:b/>
        <w:i/>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5" w15:restartNumberingAfterBreak="0">
    <w:nsid w:val="763D61F5"/>
    <w:multiLevelType w:val="hybridMultilevel"/>
    <w:tmpl w:val="07468CB6"/>
    <w:lvl w:ilvl="0" w:tplc="8FE24688">
      <w:start w:val="1"/>
      <w:numFmt w:val="decimal"/>
      <w:lvlText w:val="%1."/>
      <w:lvlJc w:val="left"/>
      <w:pPr>
        <w:ind w:left="720" w:hanging="360"/>
      </w:pPr>
      <w:rPr>
        <w:rFonts w:hint="default"/>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C047576"/>
    <w:multiLevelType w:val="hybridMultilevel"/>
    <w:tmpl w:val="C0A6419A"/>
    <w:lvl w:ilvl="0" w:tplc="14821BBE">
      <w:start w:val="1"/>
      <w:numFmt w:val="decimal"/>
      <w:lvlText w:val="%1)"/>
      <w:lvlJc w:val="left"/>
      <w:pPr>
        <w:ind w:left="958" w:hanging="360"/>
      </w:pPr>
      <w:rPr>
        <w:rFonts w:hint="default"/>
      </w:rPr>
    </w:lvl>
    <w:lvl w:ilvl="1" w:tplc="04220019" w:tentative="1">
      <w:start w:val="1"/>
      <w:numFmt w:val="lowerLetter"/>
      <w:lvlText w:val="%2."/>
      <w:lvlJc w:val="left"/>
      <w:pPr>
        <w:ind w:left="1678" w:hanging="360"/>
      </w:pPr>
    </w:lvl>
    <w:lvl w:ilvl="2" w:tplc="0422001B" w:tentative="1">
      <w:start w:val="1"/>
      <w:numFmt w:val="lowerRoman"/>
      <w:lvlText w:val="%3."/>
      <w:lvlJc w:val="right"/>
      <w:pPr>
        <w:ind w:left="2398" w:hanging="180"/>
      </w:pPr>
    </w:lvl>
    <w:lvl w:ilvl="3" w:tplc="0422000F" w:tentative="1">
      <w:start w:val="1"/>
      <w:numFmt w:val="decimal"/>
      <w:lvlText w:val="%4."/>
      <w:lvlJc w:val="left"/>
      <w:pPr>
        <w:ind w:left="3118" w:hanging="360"/>
      </w:pPr>
    </w:lvl>
    <w:lvl w:ilvl="4" w:tplc="04220019" w:tentative="1">
      <w:start w:val="1"/>
      <w:numFmt w:val="lowerLetter"/>
      <w:lvlText w:val="%5."/>
      <w:lvlJc w:val="left"/>
      <w:pPr>
        <w:ind w:left="3838" w:hanging="360"/>
      </w:pPr>
    </w:lvl>
    <w:lvl w:ilvl="5" w:tplc="0422001B" w:tentative="1">
      <w:start w:val="1"/>
      <w:numFmt w:val="lowerRoman"/>
      <w:lvlText w:val="%6."/>
      <w:lvlJc w:val="right"/>
      <w:pPr>
        <w:ind w:left="4558" w:hanging="180"/>
      </w:pPr>
    </w:lvl>
    <w:lvl w:ilvl="6" w:tplc="0422000F" w:tentative="1">
      <w:start w:val="1"/>
      <w:numFmt w:val="decimal"/>
      <w:lvlText w:val="%7."/>
      <w:lvlJc w:val="left"/>
      <w:pPr>
        <w:ind w:left="5278" w:hanging="360"/>
      </w:pPr>
    </w:lvl>
    <w:lvl w:ilvl="7" w:tplc="04220019" w:tentative="1">
      <w:start w:val="1"/>
      <w:numFmt w:val="lowerLetter"/>
      <w:lvlText w:val="%8."/>
      <w:lvlJc w:val="left"/>
      <w:pPr>
        <w:ind w:left="5998" w:hanging="360"/>
      </w:pPr>
    </w:lvl>
    <w:lvl w:ilvl="8" w:tplc="0422001B" w:tentative="1">
      <w:start w:val="1"/>
      <w:numFmt w:val="lowerRoman"/>
      <w:lvlText w:val="%9."/>
      <w:lvlJc w:val="right"/>
      <w:pPr>
        <w:ind w:left="6718" w:hanging="180"/>
      </w:pPr>
    </w:lvl>
  </w:abstractNum>
  <w:abstractNum w:abstractNumId="47" w15:restartNumberingAfterBreak="0">
    <w:nsid w:val="7EBD7CF8"/>
    <w:multiLevelType w:val="hybridMultilevel"/>
    <w:tmpl w:val="4A203C5C"/>
    <w:lvl w:ilvl="0" w:tplc="225A4F5C">
      <w:start w:val="1"/>
      <w:numFmt w:val="decimal"/>
      <w:lvlText w:val="%1."/>
      <w:lvlJc w:val="left"/>
      <w:pPr>
        <w:ind w:left="720" w:hanging="360"/>
      </w:pPr>
      <w:rPr>
        <w:rFonts w:ascii="Times New Roman" w:hAnsi="Times New Roman" w:cs="Times New Roman" w:hint="default"/>
        <w:b w:val="0"/>
        <w:i/>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F873E6E"/>
    <w:multiLevelType w:val="hybridMultilevel"/>
    <w:tmpl w:val="61321C9E"/>
    <w:lvl w:ilvl="0" w:tplc="04220001">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num w:numId="1">
    <w:abstractNumId w:val="20"/>
  </w:num>
  <w:num w:numId="2">
    <w:abstractNumId w:val="33"/>
  </w:num>
  <w:num w:numId="3">
    <w:abstractNumId w:val="7"/>
  </w:num>
  <w:num w:numId="4">
    <w:abstractNumId w:val="16"/>
  </w:num>
  <w:num w:numId="5">
    <w:abstractNumId w:val="6"/>
  </w:num>
  <w:num w:numId="6">
    <w:abstractNumId w:val="21"/>
  </w:num>
  <w:num w:numId="7">
    <w:abstractNumId w:val="17"/>
  </w:num>
  <w:num w:numId="8">
    <w:abstractNumId w:val="29"/>
  </w:num>
  <w:num w:numId="9">
    <w:abstractNumId w:val="27"/>
  </w:num>
  <w:num w:numId="10">
    <w:abstractNumId w:val="34"/>
  </w:num>
  <w:num w:numId="11">
    <w:abstractNumId w:val="4"/>
  </w:num>
  <w:num w:numId="12">
    <w:abstractNumId w:val="12"/>
  </w:num>
  <w:num w:numId="13">
    <w:abstractNumId w:val="19"/>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1"/>
  </w:num>
  <w:num w:numId="17">
    <w:abstractNumId w:val="22"/>
  </w:num>
  <w:num w:numId="18">
    <w:abstractNumId w:val="43"/>
  </w:num>
  <w:num w:numId="19">
    <w:abstractNumId w:val="5"/>
  </w:num>
  <w:num w:numId="20">
    <w:abstractNumId w:val="18"/>
  </w:num>
  <w:num w:numId="21">
    <w:abstractNumId w:val="48"/>
  </w:num>
  <w:num w:numId="22">
    <w:abstractNumId w:val="3"/>
  </w:num>
  <w:num w:numId="23">
    <w:abstractNumId w:val="15"/>
  </w:num>
  <w:num w:numId="24">
    <w:abstractNumId w:val="11"/>
  </w:num>
  <w:num w:numId="25">
    <w:abstractNumId w:val="24"/>
  </w:num>
  <w:num w:numId="26">
    <w:abstractNumId w:val="42"/>
  </w:num>
  <w:num w:numId="27">
    <w:abstractNumId w:val="14"/>
  </w:num>
  <w:num w:numId="28">
    <w:abstractNumId w:val="36"/>
  </w:num>
  <w:num w:numId="29">
    <w:abstractNumId w:val="13"/>
  </w:num>
  <w:num w:numId="30">
    <w:abstractNumId w:val="9"/>
  </w:num>
  <w:num w:numId="31">
    <w:abstractNumId w:val="10"/>
  </w:num>
  <w:num w:numId="32">
    <w:abstractNumId w:val="25"/>
  </w:num>
  <w:num w:numId="33">
    <w:abstractNumId w:val="47"/>
  </w:num>
  <w:num w:numId="34">
    <w:abstractNumId w:val="31"/>
  </w:num>
  <w:num w:numId="35">
    <w:abstractNumId w:val="0"/>
  </w:num>
  <w:num w:numId="36">
    <w:abstractNumId w:val="28"/>
  </w:num>
  <w:num w:numId="37">
    <w:abstractNumId w:val="46"/>
  </w:num>
  <w:num w:numId="38">
    <w:abstractNumId w:val="32"/>
  </w:num>
  <w:num w:numId="39">
    <w:abstractNumId w:val="30"/>
  </w:num>
  <w:num w:numId="40">
    <w:abstractNumId w:val="38"/>
  </w:num>
  <w:num w:numId="41">
    <w:abstractNumId w:val="45"/>
  </w:num>
  <w:num w:numId="42">
    <w:abstractNumId w:val="37"/>
  </w:num>
  <w:num w:numId="43">
    <w:abstractNumId w:val="40"/>
  </w:num>
  <w:num w:numId="44">
    <w:abstractNumId w:val="41"/>
  </w:num>
  <w:num w:numId="45">
    <w:abstractNumId w:val="39"/>
  </w:num>
  <w:num w:numId="46">
    <w:abstractNumId w:val="23"/>
  </w:num>
  <w:num w:numId="47">
    <w:abstractNumId w:val="2"/>
  </w:num>
  <w:num w:numId="48">
    <w:abstractNumId w:val="26"/>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trackRevisions/>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98"/>
    <w:rsid w:val="000052D4"/>
    <w:rsid w:val="00005B1E"/>
    <w:rsid w:val="00006B26"/>
    <w:rsid w:val="00015849"/>
    <w:rsid w:val="000162DE"/>
    <w:rsid w:val="00021185"/>
    <w:rsid w:val="00022125"/>
    <w:rsid w:val="000258EB"/>
    <w:rsid w:val="0003533A"/>
    <w:rsid w:val="000377B1"/>
    <w:rsid w:val="000424D0"/>
    <w:rsid w:val="0005526B"/>
    <w:rsid w:val="00060496"/>
    <w:rsid w:val="00063307"/>
    <w:rsid w:val="00063B16"/>
    <w:rsid w:val="00073618"/>
    <w:rsid w:val="0008586A"/>
    <w:rsid w:val="00085947"/>
    <w:rsid w:val="000907F6"/>
    <w:rsid w:val="00093638"/>
    <w:rsid w:val="0009429E"/>
    <w:rsid w:val="00097950"/>
    <w:rsid w:val="000B1EF1"/>
    <w:rsid w:val="000B2139"/>
    <w:rsid w:val="000B4A01"/>
    <w:rsid w:val="000C623F"/>
    <w:rsid w:val="000D02F8"/>
    <w:rsid w:val="000D28B6"/>
    <w:rsid w:val="000D7866"/>
    <w:rsid w:val="000E2F19"/>
    <w:rsid w:val="000F0247"/>
    <w:rsid w:val="000F2CCF"/>
    <w:rsid w:val="000F487D"/>
    <w:rsid w:val="00103188"/>
    <w:rsid w:val="00123C90"/>
    <w:rsid w:val="00140E63"/>
    <w:rsid w:val="00145FC6"/>
    <w:rsid w:val="0014705C"/>
    <w:rsid w:val="0017325C"/>
    <w:rsid w:val="00173448"/>
    <w:rsid w:val="00186D7D"/>
    <w:rsid w:val="00196A0D"/>
    <w:rsid w:val="00197CEF"/>
    <w:rsid w:val="001A1716"/>
    <w:rsid w:val="001B05D5"/>
    <w:rsid w:val="001B6D1D"/>
    <w:rsid w:val="001C2418"/>
    <w:rsid w:val="001C4F86"/>
    <w:rsid w:val="001D50F7"/>
    <w:rsid w:val="0021158A"/>
    <w:rsid w:val="00213DC3"/>
    <w:rsid w:val="00215937"/>
    <w:rsid w:val="00224BF1"/>
    <w:rsid w:val="00230031"/>
    <w:rsid w:val="00237C7C"/>
    <w:rsid w:val="00241E7C"/>
    <w:rsid w:val="0024588B"/>
    <w:rsid w:val="0024610B"/>
    <w:rsid w:val="00251535"/>
    <w:rsid w:val="0025313B"/>
    <w:rsid w:val="002566C7"/>
    <w:rsid w:val="0025728D"/>
    <w:rsid w:val="00270E01"/>
    <w:rsid w:val="002710E8"/>
    <w:rsid w:val="00274DC4"/>
    <w:rsid w:val="00281D89"/>
    <w:rsid w:val="00282303"/>
    <w:rsid w:val="002849C7"/>
    <w:rsid w:val="00285FF8"/>
    <w:rsid w:val="00291A5A"/>
    <w:rsid w:val="00293DAC"/>
    <w:rsid w:val="002A4081"/>
    <w:rsid w:val="002B1575"/>
    <w:rsid w:val="002B419C"/>
    <w:rsid w:val="002D2042"/>
    <w:rsid w:val="002F116D"/>
    <w:rsid w:val="0031492E"/>
    <w:rsid w:val="003241B8"/>
    <w:rsid w:val="003478BC"/>
    <w:rsid w:val="00351255"/>
    <w:rsid w:val="0035133E"/>
    <w:rsid w:val="003537E4"/>
    <w:rsid w:val="0035390E"/>
    <w:rsid w:val="00353BBE"/>
    <w:rsid w:val="003629FB"/>
    <w:rsid w:val="0036556E"/>
    <w:rsid w:val="00367C6A"/>
    <w:rsid w:val="00392B85"/>
    <w:rsid w:val="003B5A28"/>
    <w:rsid w:val="003C7B31"/>
    <w:rsid w:val="003D1125"/>
    <w:rsid w:val="003D65A5"/>
    <w:rsid w:val="003D77A6"/>
    <w:rsid w:val="003E2B67"/>
    <w:rsid w:val="003F0AFA"/>
    <w:rsid w:val="004001C2"/>
    <w:rsid w:val="00400D19"/>
    <w:rsid w:val="00403A2F"/>
    <w:rsid w:val="0041452F"/>
    <w:rsid w:val="00423AC0"/>
    <w:rsid w:val="00430275"/>
    <w:rsid w:val="004323E6"/>
    <w:rsid w:val="00443DA7"/>
    <w:rsid w:val="0044731B"/>
    <w:rsid w:val="004559F5"/>
    <w:rsid w:val="0046056E"/>
    <w:rsid w:val="00460E87"/>
    <w:rsid w:val="0046791D"/>
    <w:rsid w:val="004739CB"/>
    <w:rsid w:val="00474513"/>
    <w:rsid w:val="00480C8F"/>
    <w:rsid w:val="00480E63"/>
    <w:rsid w:val="004868A9"/>
    <w:rsid w:val="004932F1"/>
    <w:rsid w:val="00493D2E"/>
    <w:rsid w:val="00495DC6"/>
    <w:rsid w:val="004963EE"/>
    <w:rsid w:val="004A538D"/>
    <w:rsid w:val="004A696D"/>
    <w:rsid w:val="004B01D8"/>
    <w:rsid w:val="004C1A75"/>
    <w:rsid w:val="004D3584"/>
    <w:rsid w:val="004F128A"/>
    <w:rsid w:val="00510A63"/>
    <w:rsid w:val="005147A1"/>
    <w:rsid w:val="005305A8"/>
    <w:rsid w:val="005308D1"/>
    <w:rsid w:val="005315CE"/>
    <w:rsid w:val="00540D30"/>
    <w:rsid w:val="00546620"/>
    <w:rsid w:val="005530F0"/>
    <w:rsid w:val="0056053B"/>
    <w:rsid w:val="00576322"/>
    <w:rsid w:val="00585A49"/>
    <w:rsid w:val="005B08D8"/>
    <w:rsid w:val="005B17B9"/>
    <w:rsid w:val="005B180F"/>
    <w:rsid w:val="005C0DEB"/>
    <w:rsid w:val="005C1BD5"/>
    <w:rsid w:val="005C1CDC"/>
    <w:rsid w:val="005D108E"/>
    <w:rsid w:val="005D2360"/>
    <w:rsid w:val="005E4489"/>
    <w:rsid w:val="005E4C7B"/>
    <w:rsid w:val="005E6680"/>
    <w:rsid w:val="005F139B"/>
    <w:rsid w:val="005F5129"/>
    <w:rsid w:val="00600A0B"/>
    <w:rsid w:val="006024ED"/>
    <w:rsid w:val="00610AFC"/>
    <w:rsid w:val="00615AE6"/>
    <w:rsid w:val="00631B31"/>
    <w:rsid w:val="006472E7"/>
    <w:rsid w:val="006832A3"/>
    <w:rsid w:val="006917AE"/>
    <w:rsid w:val="006A076F"/>
    <w:rsid w:val="006A19D2"/>
    <w:rsid w:val="006B0628"/>
    <w:rsid w:val="006B57AE"/>
    <w:rsid w:val="006B6687"/>
    <w:rsid w:val="006D7288"/>
    <w:rsid w:val="006D7767"/>
    <w:rsid w:val="006F095F"/>
    <w:rsid w:val="00705B1C"/>
    <w:rsid w:val="007104D9"/>
    <w:rsid w:val="00712828"/>
    <w:rsid w:val="00721189"/>
    <w:rsid w:val="00725E5B"/>
    <w:rsid w:val="00740261"/>
    <w:rsid w:val="00740E84"/>
    <w:rsid w:val="0075126E"/>
    <w:rsid w:val="00757FDB"/>
    <w:rsid w:val="007605CB"/>
    <w:rsid w:val="00767778"/>
    <w:rsid w:val="0077124E"/>
    <w:rsid w:val="00782A13"/>
    <w:rsid w:val="00783466"/>
    <w:rsid w:val="00787647"/>
    <w:rsid w:val="007903EC"/>
    <w:rsid w:val="007B121F"/>
    <w:rsid w:val="007B1FE5"/>
    <w:rsid w:val="007C1288"/>
    <w:rsid w:val="007C41D6"/>
    <w:rsid w:val="007C6CFA"/>
    <w:rsid w:val="007D4A27"/>
    <w:rsid w:val="007D50FC"/>
    <w:rsid w:val="007E3264"/>
    <w:rsid w:val="007F7B62"/>
    <w:rsid w:val="008032EE"/>
    <w:rsid w:val="00804BC2"/>
    <w:rsid w:val="00806588"/>
    <w:rsid w:val="008130BC"/>
    <w:rsid w:val="008170E6"/>
    <w:rsid w:val="0082277A"/>
    <w:rsid w:val="008347F4"/>
    <w:rsid w:val="008360B7"/>
    <w:rsid w:val="008502E5"/>
    <w:rsid w:val="00853D6D"/>
    <w:rsid w:val="00857946"/>
    <w:rsid w:val="00877481"/>
    <w:rsid w:val="00884CA3"/>
    <w:rsid w:val="00886C4A"/>
    <w:rsid w:val="0089510C"/>
    <w:rsid w:val="008971D3"/>
    <w:rsid w:val="008A7A1A"/>
    <w:rsid w:val="008B601C"/>
    <w:rsid w:val="008B62B3"/>
    <w:rsid w:val="008D22BB"/>
    <w:rsid w:val="008D4EC0"/>
    <w:rsid w:val="008D6882"/>
    <w:rsid w:val="008D7531"/>
    <w:rsid w:val="008E1C55"/>
    <w:rsid w:val="008E25E1"/>
    <w:rsid w:val="008E288B"/>
    <w:rsid w:val="008F3A3B"/>
    <w:rsid w:val="008F7330"/>
    <w:rsid w:val="00900B4A"/>
    <w:rsid w:val="00901171"/>
    <w:rsid w:val="00902A7D"/>
    <w:rsid w:val="009039E1"/>
    <w:rsid w:val="00920F27"/>
    <w:rsid w:val="00922952"/>
    <w:rsid w:val="00922BE2"/>
    <w:rsid w:val="009237AD"/>
    <w:rsid w:val="009321A9"/>
    <w:rsid w:val="009376D5"/>
    <w:rsid w:val="0096030F"/>
    <w:rsid w:val="00967ED6"/>
    <w:rsid w:val="009717E6"/>
    <w:rsid w:val="00972EA8"/>
    <w:rsid w:val="009813D9"/>
    <w:rsid w:val="009837CD"/>
    <w:rsid w:val="00987639"/>
    <w:rsid w:val="00995664"/>
    <w:rsid w:val="009A02DA"/>
    <w:rsid w:val="009A21F0"/>
    <w:rsid w:val="009B0940"/>
    <w:rsid w:val="009B2F8E"/>
    <w:rsid w:val="009B3856"/>
    <w:rsid w:val="009C2528"/>
    <w:rsid w:val="009E25E9"/>
    <w:rsid w:val="009E2DDA"/>
    <w:rsid w:val="009E311E"/>
    <w:rsid w:val="009E664F"/>
    <w:rsid w:val="009E79E2"/>
    <w:rsid w:val="009F3446"/>
    <w:rsid w:val="009F6229"/>
    <w:rsid w:val="00A04280"/>
    <w:rsid w:val="00A068D1"/>
    <w:rsid w:val="00A11066"/>
    <w:rsid w:val="00A12CE1"/>
    <w:rsid w:val="00A2266D"/>
    <w:rsid w:val="00A32ABA"/>
    <w:rsid w:val="00A33E39"/>
    <w:rsid w:val="00A420DE"/>
    <w:rsid w:val="00A4675C"/>
    <w:rsid w:val="00A47073"/>
    <w:rsid w:val="00A5766B"/>
    <w:rsid w:val="00A6127D"/>
    <w:rsid w:val="00A626E7"/>
    <w:rsid w:val="00A635E6"/>
    <w:rsid w:val="00A70D8C"/>
    <w:rsid w:val="00A76475"/>
    <w:rsid w:val="00A8192E"/>
    <w:rsid w:val="00A82D11"/>
    <w:rsid w:val="00A845D8"/>
    <w:rsid w:val="00A84ECD"/>
    <w:rsid w:val="00A90E69"/>
    <w:rsid w:val="00A93457"/>
    <w:rsid w:val="00AA0AAF"/>
    <w:rsid w:val="00AA1A28"/>
    <w:rsid w:val="00AA424D"/>
    <w:rsid w:val="00AB54AB"/>
    <w:rsid w:val="00AB7C94"/>
    <w:rsid w:val="00AD2065"/>
    <w:rsid w:val="00AF496B"/>
    <w:rsid w:val="00AF7D13"/>
    <w:rsid w:val="00B012A5"/>
    <w:rsid w:val="00B02E56"/>
    <w:rsid w:val="00B0356D"/>
    <w:rsid w:val="00B17CA5"/>
    <w:rsid w:val="00B209A1"/>
    <w:rsid w:val="00B22C3B"/>
    <w:rsid w:val="00B24970"/>
    <w:rsid w:val="00B333E7"/>
    <w:rsid w:val="00B33AB8"/>
    <w:rsid w:val="00B5426C"/>
    <w:rsid w:val="00B543FC"/>
    <w:rsid w:val="00B61B89"/>
    <w:rsid w:val="00B86C2A"/>
    <w:rsid w:val="00BA0506"/>
    <w:rsid w:val="00BB371E"/>
    <w:rsid w:val="00BB62D6"/>
    <w:rsid w:val="00BC0880"/>
    <w:rsid w:val="00BD158E"/>
    <w:rsid w:val="00BD3073"/>
    <w:rsid w:val="00BE5A3F"/>
    <w:rsid w:val="00C16D3D"/>
    <w:rsid w:val="00C3272F"/>
    <w:rsid w:val="00C43E85"/>
    <w:rsid w:val="00C466AD"/>
    <w:rsid w:val="00C4688B"/>
    <w:rsid w:val="00C52916"/>
    <w:rsid w:val="00C54E7D"/>
    <w:rsid w:val="00C631AE"/>
    <w:rsid w:val="00C6502B"/>
    <w:rsid w:val="00C70C68"/>
    <w:rsid w:val="00C825FC"/>
    <w:rsid w:val="00C934A8"/>
    <w:rsid w:val="00C9369C"/>
    <w:rsid w:val="00C93B8F"/>
    <w:rsid w:val="00CA2311"/>
    <w:rsid w:val="00CA7C3A"/>
    <w:rsid w:val="00CB062E"/>
    <w:rsid w:val="00CB5DAC"/>
    <w:rsid w:val="00CB60B2"/>
    <w:rsid w:val="00CC3F68"/>
    <w:rsid w:val="00CD462F"/>
    <w:rsid w:val="00CD7317"/>
    <w:rsid w:val="00CE75B2"/>
    <w:rsid w:val="00D11712"/>
    <w:rsid w:val="00D30239"/>
    <w:rsid w:val="00D33A83"/>
    <w:rsid w:val="00D358FB"/>
    <w:rsid w:val="00D37E0C"/>
    <w:rsid w:val="00D45D39"/>
    <w:rsid w:val="00D514AB"/>
    <w:rsid w:val="00D66BBE"/>
    <w:rsid w:val="00D670F2"/>
    <w:rsid w:val="00D71D77"/>
    <w:rsid w:val="00D75DA8"/>
    <w:rsid w:val="00D8471E"/>
    <w:rsid w:val="00D96835"/>
    <w:rsid w:val="00DA7FC1"/>
    <w:rsid w:val="00DC6663"/>
    <w:rsid w:val="00DD23F2"/>
    <w:rsid w:val="00DD787B"/>
    <w:rsid w:val="00DE394E"/>
    <w:rsid w:val="00DE5498"/>
    <w:rsid w:val="00DE5DFB"/>
    <w:rsid w:val="00DF2701"/>
    <w:rsid w:val="00DF3123"/>
    <w:rsid w:val="00DF37D9"/>
    <w:rsid w:val="00DF3A8C"/>
    <w:rsid w:val="00DF3C51"/>
    <w:rsid w:val="00E02C74"/>
    <w:rsid w:val="00E2286E"/>
    <w:rsid w:val="00E23F97"/>
    <w:rsid w:val="00E27D40"/>
    <w:rsid w:val="00E345F9"/>
    <w:rsid w:val="00E37549"/>
    <w:rsid w:val="00E53783"/>
    <w:rsid w:val="00E548D7"/>
    <w:rsid w:val="00E61548"/>
    <w:rsid w:val="00E71094"/>
    <w:rsid w:val="00E852A9"/>
    <w:rsid w:val="00E87A2D"/>
    <w:rsid w:val="00E93483"/>
    <w:rsid w:val="00E942AA"/>
    <w:rsid w:val="00E9516F"/>
    <w:rsid w:val="00EA32BD"/>
    <w:rsid w:val="00EC273E"/>
    <w:rsid w:val="00EE37E4"/>
    <w:rsid w:val="00EE43CE"/>
    <w:rsid w:val="00EE4965"/>
    <w:rsid w:val="00EF462C"/>
    <w:rsid w:val="00EF4E70"/>
    <w:rsid w:val="00F06F3E"/>
    <w:rsid w:val="00F178FE"/>
    <w:rsid w:val="00F21315"/>
    <w:rsid w:val="00F22C12"/>
    <w:rsid w:val="00F234E6"/>
    <w:rsid w:val="00F40388"/>
    <w:rsid w:val="00F4522E"/>
    <w:rsid w:val="00F57A51"/>
    <w:rsid w:val="00F60ABD"/>
    <w:rsid w:val="00F645C5"/>
    <w:rsid w:val="00F66898"/>
    <w:rsid w:val="00F758EA"/>
    <w:rsid w:val="00F96FE2"/>
    <w:rsid w:val="00FA237F"/>
    <w:rsid w:val="00FB1745"/>
    <w:rsid w:val="00FB6575"/>
    <w:rsid w:val="00FC4AC2"/>
    <w:rsid w:val="00FC7B57"/>
    <w:rsid w:val="00FD0074"/>
    <w:rsid w:val="00FD1A29"/>
    <w:rsid w:val="00FE0ECA"/>
    <w:rsid w:val="00FE435A"/>
    <w:rsid w:val="00FF00BD"/>
    <w:rsid w:val="00FF0F61"/>
    <w:rsid w:val="00FF49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CDC3"/>
  <w15:docId w15:val="{A73AAF99-E7C4-4776-B1E8-D52162A0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515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443DA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aliases w:val="end"/>
    <w:basedOn w:val="a"/>
    <w:next w:val="a"/>
    <w:link w:val="30"/>
    <w:unhideWhenUsed/>
    <w:qFormat/>
    <w:rsid w:val="00443DA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 1.1,igunore,Заголовок а),Bullets,Heading Bullet,text bullet,List Numbers,Elenco Normale,En tête 1,Γράφημα,Citation List,본문(내용),List Paragraph (numbered (a))"/>
    <w:basedOn w:val="a"/>
    <w:link w:val="a4"/>
    <w:uiPriority w:val="34"/>
    <w:qFormat/>
    <w:rsid w:val="00E37549"/>
    <w:pPr>
      <w:ind w:left="720"/>
      <w:contextualSpacing/>
    </w:pPr>
  </w:style>
  <w:style w:type="character" w:styleId="a5">
    <w:name w:val="Hyperlink"/>
    <w:basedOn w:val="a0"/>
    <w:uiPriority w:val="99"/>
    <w:unhideWhenUsed/>
    <w:rsid w:val="00480E63"/>
    <w:rPr>
      <w:color w:val="0000FF" w:themeColor="hyperlink"/>
      <w:u w:val="single"/>
    </w:rPr>
  </w:style>
  <w:style w:type="paragraph" w:styleId="a6">
    <w:name w:val="Balloon Text"/>
    <w:basedOn w:val="a"/>
    <w:link w:val="a7"/>
    <w:uiPriority w:val="99"/>
    <w:semiHidden/>
    <w:unhideWhenUsed/>
    <w:rsid w:val="006917AE"/>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6917AE"/>
    <w:rPr>
      <w:rFonts w:ascii="Tahoma" w:hAnsi="Tahoma" w:cs="Tahoma"/>
      <w:sz w:val="16"/>
      <w:szCs w:val="16"/>
    </w:rPr>
  </w:style>
  <w:style w:type="character" w:customStyle="1" w:styleId="30">
    <w:name w:val="Заголовок 3 Знак"/>
    <w:aliases w:val="end Знак"/>
    <w:basedOn w:val="a0"/>
    <w:link w:val="3"/>
    <w:rsid w:val="00443DA7"/>
    <w:rPr>
      <w:rFonts w:asciiTheme="majorHAnsi" w:eastAsiaTheme="majorEastAsia" w:hAnsiTheme="majorHAnsi" w:cstheme="majorBidi"/>
      <w:b/>
      <w:bCs/>
      <w:color w:val="4F81BD" w:themeColor="accent1"/>
      <w:sz w:val="24"/>
      <w:szCs w:val="24"/>
      <w:lang w:val="ru-RU" w:eastAsia="ru-RU"/>
    </w:rPr>
  </w:style>
  <w:style w:type="character" w:customStyle="1" w:styleId="20">
    <w:name w:val="Заголовок 2 Знак"/>
    <w:basedOn w:val="a0"/>
    <w:link w:val="2"/>
    <w:rsid w:val="00443DA7"/>
    <w:rPr>
      <w:rFonts w:asciiTheme="majorHAnsi" w:eastAsiaTheme="majorEastAsia" w:hAnsiTheme="majorHAnsi" w:cstheme="majorBidi"/>
      <w:b/>
      <w:bCs/>
      <w:color w:val="4F81BD" w:themeColor="accent1"/>
      <w:sz w:val="26"/>
      <w:szCs w:val="26"/>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5A49"/>
    <w:pPr>
      <w:spacing w:after="0" w:line="240" w:lineRule="auto"/>
    </w:pPr>
    <w:rPr>
      <w:rFonts w:ascii="Verdana" w:eastAsia="Times New Roman" w:hAnsi="Verdana" w:cs="Verdana"/>
      <w:sz w:val="20"/>
      <w:szCs w:val="20"/>
      <w:lang w:val="en-US"/>
    </w:rPr>
  </w:style>
  <w:style w:type="character" w:styleId="a8">
    <w:name w:val="annotation reference"/>
    <w:basedOn w:val="a0"/>
    <w:uiPriority w:val="99"/>
    <w:semiHidden/>
    <w:unhideWhenUsed/>
    <w:rsid w:val="005C1BD5"/>
    <w:rPr>
      <w:sz w:val="16"/>
      <w:szCs w:val="16"/>
    </w:rPr>
  </w:style>
  <w:style w:type="paragraph" w:styleId="a9">
    <w:name w:val="annotation text"/>
    <w:basedOn w:val="a"/>
    <w:link w:val="aa"/>
    <w:uiPriority w:val="99"/>
    <w:unhideWhenUsed/>
    <w:rsid w:val="005C1BD5"/>
    <w:pPr>
      <w:spacing w:line="240" w:lineRule="auto"/>
    </w:pPr>
    <w:rPr>
      <w:sz w:val="20"/>
      <w:szCs w:val="20"/>
    </w:rPr>
  </w:style>
  <w:style w:type="character" w:customStyle="1" w:styleId="aa">
    <w:name w:val="Текст примітки Знак"/>
    <w:basedOn w:val="a0"/>
    <w:link w:val="a9"/>
    <w:uiPriority w:val="99"/>
    <w:rsid w:val="005C1BD5"/>
    <w:rPr>
      <w:sz w:val="20"/>
      <w:szCs w:val="20"/>
    </w:rPr>
  </w:style>
  <w:style w:type="paragraph" w:styleId="ab">
    <w:name w:val="annotation subject"/>
    <w:basedOn w:val="a9"/>
    <w:next w:val="a9"/>
    <w:link w:val="ac"/>
    <w:uiPriority w:val="99"/>
    <w:semiHidden/>
    <w:unhideWhenUsed/>
    <w:rsid w:val="005C1BD5"/>
    <w:rPr>
      <w:b/>
      <w:bCs/>
    </w:rPr>
  </w:style>
  <w:style w:type="character" w:customStyle="1" w:styleId="ac">
    <w:name w:val="Тема примітки Знак"/>
    <w:basedOn w:val="aa"/>
    <w:link w:val="ab"/>
    <w:uiPriority w:val="99"/>
    <w:semiHidden/>
    <w:rsid w:val="005C1BD5"/>
    <w:rPr>
      <w:b/>
      <w:bCs/>
      <w:sz w:val="20"/>
      <w:szCs w:val="20"/>
    </w:rPr>
  </w:style>
  <w:style w:type="character" w:customStyle="1" w:styleId="10">
    <w:name w:val="Заголовок 1 Знак"/>
    <w:basedOn w:val="a0"/>
    <w:link w:val="1"/>
    <w:uiPriority w:val="9"/>
    <w:rsid w:val="00251535"/>
    <w:rPr>
      <w:rFonts w:asciiTheme="majorHAnsi" w:eastAsiaTheme="majorEastAsia" w:hAnsiTheme="majorHAnsi" w:cstheme="majorBidi"/>
      <w:color w:val="365F91" w:themeColor="accent1" w:themeShade="BF"/>
      <w:sz w:val="32"/>
      <w:szCs w:val="32"/>
    </w:rPr>
  </w:style>
  <w:style w:type="character" w:styleId="ad">
    <w:name w:val="FollowedHyperlink"/>
    <w:basedOn w:val="a0"/>
    <w:uiPriority w:val="99"/>
    <w:semiHidden/>
    <w:unhideWhenUsed/>
    <w:rsid w:val="00C825FC"/>
    <w:rPr>
      <w:color w:val="800080" w:themeColor="followedHyperlink"/>
      <w:u w:val="single"/>
    </w:rPr>
  </w:style>
  <w:style w:type="numbering" w:customStyle="1" w:styleId="11">
    <w:name w:val="Немає списку1"/>
    <w:next w:val="a2"/>
    <w:uiPriority w:val="99"/>
    <w:semiHidden/>
    <w:unhideWhenUsed/>
    <w:rsid w:val="00145FC6"/>
  </w:style>
  <w:style w:type="paragraph" w:customStyle="1" w:styleId="msonormal0">
    <w:name w:val="msonormal"/>
    <w:basedOn w:val="a"/>
    <w:rsid w:val="00145FC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rmaltable">
    <w:name w:val="normaltable"/>
    <w:basedOn w:val="a"/>
    <w:rsid w:val="00145FC6"/>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style0">
    <w:name w:val="fontstyle0"/>
    <w:basedOn w:val="a"/>
    <w:rsid w:val="00145FC6"/>
    <w:pPr>
      <w:spacing w:before="100" w:beforeAutospacing="1" w:after="100" w:afterAutospacing="1" w:line="240" w:lineRule="auto"/>
    </w:pPr>
    <w:rPr>
      <w:rFonts w:ascii="Cambria" w:eastAsia="Times New Roman" w:hAnsi="Cambria" w:cs="Times New Roman"/>
      <w:color w:val="000000"/>
      <w:sz w:val="16"/>
      <w:szCs w:val="16"/>
      <w:lang w:eastAsia="uk-UA"/>
    </w:rPr>
  </w:style>
  <w:style w:type="paragraph" w:customStyle="1" w:styleId="fontstyle1">
    <w:name w:val="fontstyle1"/>
    <w:basedOn w:val="a"/>
    <w:rsid w:val="00145FC6"/>
    <w:pPr>
      <w:spacing w:before="100" w:beforeAutospacing="1" w:after="100" w:afterAutospacing="1" w:line="240" w:lineRule="auto"/>
    </w:pPr>
    <w:rPr>
      <w:rFonts w:ascii="TimesNewRomanPS-BoldMT" w:eastAsia="Times New Roman" w:hAnsi="TimesNewRomanPS-BoldMT" w:cs="Times New Roman"/>
      <w:b/>
      <w:bCs/>
      <w:color w:val="000000"/>
      <w:sz w:val="20"/>
      <w:szCs w:val="20"/>
      <w:lang w:eastAsia="uk-UA"/>
    </w:rPr>
  </w:style>
  <w:style w:type="paragraph" w:customStyle="1" w:styleId="fontstyle2">
    <w:name w:val="fontstyle2"/>
    <w:basedOn w:val="a"/>
    <w:rsid w:val="00145FC6"/>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fontstyle3">
    <w:name w:val="fontstyle3"/>
    <w:basedOn w:val="a"/>
    <w:rsid w:val="00145FC6"/>
    <w:pPr>
      <w:spacing w:before="100" w:beforeAutospacing="1" w:after="100" w:afterAutospacing="1" w:line="240" w:lineRule="auto"/>
    </w:pPr>
    <w:rPr>
      <w:rFonts w:ascii="TimesNewRomanPS-ItalicMT" w:eastAsia="Times New Roman" w:hAnsi="TimesNewRomanPS-ItalicMT" w:cs="Times New Roman"/>
      <w:i/>
      <w:iCs/>
      <w:color w:val="000000"/>
      <w:sz w:val="20"/>
      <w:szCs w:val="20"/>
      <w:lang w:eastAsia="uk-UA"/>
    </w:rPr>
  </w:style>
  <w:style w:type="paragraph" w:customStyle="1" w:styleId="fontstyle4">
    <w:name w:val="fontstyle4"/>
    <w:basedOn w:val="a"/>
    <w:rsid w:val="00145FC6"/>
    <w:pPr>
      <w:spacing w:before="100" w:beforeAutospacing="1" w:after="100" w:afterAutospacing="1" w:line="240" w:lineRule="auto"/>
    </w:pPr>
    <w:rPr>
      <w:rFonts w:ascii="TimesNewRomanPS-BoldItalicMT" w:eastAsia="Times New Roman" w:hAnsi="TimesNewRomanPS-BoldItalicMT" w:cs="Times New Roman"/>
      <w:b/>
      <w:bCs/>
      <w:i/>
      <w:iCs/>
      <w:color w:val="000000"/>
      <w:sz w:val="20"/>
      <w:szCs w:val="20"/>
      <w:lang w:eastAsia="uk-UA"/>
    </w:rPr>
  </w:style>
  <w:style w:type="paragraph" w:customStyle="1" w:styleId="fontstyle5">
    <w:name w:val="fontstyle5"/>
    <w:basedOn w:val="a"/>
    <w:rsid w:val="00145FC6"/>
    <w:pPr>
      <w:spacing w:before="100" w:beforeAutospacing="1" w:after="100" w:afterAutospacing="1" w:line="240" w:lineRule="auto"/>
    </w:pPr>
    <w:rPr>
      <w:rFonts w:ascii="Wingdings-Regular" w:eastAsia="Times New Roman" w:hAnsi="Wingdings-Regular" w:cs="Times New Roman"/>
      <w:color w:val="000000"/>
      <w:sz w:val="18"/>
      <w:szCs w:val="18"/>
      <w:lang w:eastAsia="uk-UA"/>
    </w:rPr>
  </w:style>
  <w:style w:type="paragraph" w:customStyle="1" w:styleId="fontstyle6">
    <w:name w:val="fontstyle6"/>
    <w:basedOn w:val="a"/>
    <w:rsid w:val="00145FC6"/>
    <w:pPr>
      <w:spacing w:before="100" w:beforeAutospacing="1" w:after="100" w:afterAutospacing="1" w:line="240" w:lineRule="auto"/>
    </w:pPr>
    <w:rPr>
      <w:rFonts w:ascii="TimesNewRomanPSMT" w:eastAsia="Times New Roman" w:hAnsi="TimesNewRomanPSMT" w:cs="Times New Roman"/>
      <w:color w:val="000000"/>
      <w:sz w:val="20"/>
      <w:szCs w:val="20"/>
      <w:lang w:eastAsia="uk-UA"/>
    </w:rPr>
  </w:style>
  <w:style w:type="paragraph" w:customStyle="1" w:styleId="fontstyle7">
    <w:name w:val="fontstyle7"/>
    <w:basedOn w:val="a"/>
    <w:rsid w:val="00145FC6"/>
    <w:pPr>
      <w:spacing w:before="100" w:beforeAutospacing="1" w:after="100" w:afterAutospacing="1" w:line="240" w:lineRule="auto"/>
    </w:pPr>
    <w:rPr>
      <w:rFonts w:ascii="Calibri-Italic" w:eastAsia="Times New Roman" w:hAnsi="Calibri-Italic" w:cs="Times New Roman"/>
      <w:i/>
      <w:iCs/>
      <w:color w:val="000000"/>
      <w:sz w:val="14"/>
      <w:szCs w:val="14"/>
      <w:lang w:eastAsia="uk-UA"/>
    </w:rPr>
  </w:style>
  <w:style w:type="paragraph" w:customStyle="1" w:styleId="fontstyle8">
    <w:name w:val="fontstyle8"/>
    <w:basedOn w:val="a"/>
    <w:rsid w:val="00145FC6"/>
    <w:pPr>
      <w:spacing w:before="100" w:beforeAutospacing="1" w:after="100" w:afterAutospacing="1" w:line="240" w:lineRule="auto"/>
    </w:pPr>
    <w:rPr>
      <w:rFonts w:ascii="SymbolMT" w:eastAsia="Times New Roman" w:hAnsi="SymbolMT" w:cs="Times New Roman"/>
      <w:color w:val="000000"/>
      <w:sz w:val="20"/>
      <w:szCs w:val="20"/>
      <w:lang w:eastAsia="uk-UA"/>
    </w:rPr>
  </w:style>
  <w:style w:type="character" w:customStyle="1" w:styleId="fontstyle01">
    <w:name w:val="fontstyle01"/>
    <w:basedOn w:val="a0"/>
    <w:rsid w:val="00145FC6"/>
    <w:rPr>
      <w:rFonts w:ascii="Cambria" w:hAnsi="Cambria" w:hint="default"/>
      <w:b w:val="0"/>
      <w:bCs w:val="0"/>
      <w:i w:val="0"/>
      <w:iCs w:val="0"/>
      <w:color w:val="000000"/>
      <w:sz w:val="16"/>
      <w:szCs w:val="16"/>
    </w:rPr>
  </w:style>
  <w:style w:type="character" w:customStyle="1" w:styleId="fontstyle11">
    <w:name w:val="fontstyle11"/>
    <w:basedOn w:val="a0"/>
    <w:rsid w:val="00145FC6"/>
    <w:rPr>
      <w:rFonts w:ascii="TimesNewRomanPS-BoldMT" w:hAnsi="TimesNewRomanPS-BoldMT" w:hint="default"/>
      <w:b/>
      <w:bCs/>
      <w:i w:val="0"/>
      <w:iCs w:val="0"/>
      <w:color w:val="000000"/>
      <w:sz w:val="20"/>
      <w:szCs w:val="20"/>
    </w:rPr>
  </w:style>
  <w:style w:type="character" w:customStyle="1" w:styleId="fontstyle31">
    <w:name w:val="fontstyle31"/>
    <w:basedOn w:val="a0"/>
    <w:rsid w:val="00145FC6"/>
    <w:rPr>
      <w:rFonts w:ascii="TimesNewRomanPS-ItalicMT" w:hAnsi="TimesNewRomanPS-ItalicMT" w:hint="default"/>
      <w:b w:val="0"/>
      <w:bCs w:val="0"/>
      <w:i/>
      <w:iCs/>
      <w:color w:val="000000"/>
      <w:sz w:val="20"/>
      <w:szCs w:val="20"/>
    </w:rPr>
  </w:style>
  <w:style w:type="character" w:customStyle="1" w:styleId="fontstyle41">
    <w:name w:val="fontstyle41"/>
    <w:basedOn w:val="a0"/>
    <w:rsid w:val="00145FC6"/>
    <w:rPr>
      <w:rFonts w:ascii="TimesNewRomanPS-BoldItalicMT" w:hAnsi="TimesNewRomanPS-BoldItalicMT" w:hint="default"/>
      <w:b/>
      <w:bCs/>
      <w:i/>
      <w:iCs/>
      <w:color w:val="000000"/>
      <w:sz w:val="20"/>
      <w:szCs w:val="20"/>
    </w:rPr>
  </w:style>
  <w:style w:type="character" w:customStyle="1" w:styleId="fontstyle51">
    <w:name w:val="fontstyle51"/>
    <w:basedOn w:val="a0"/>
    <w:rsid w:val="00145FC6"/>
    <w:rPr>
      <w:rFonts w:ascii="Wingdings-Regular" w:hAnsi="Wingdings-Regular" w:hint="default"/>
      <w:b w:val="0"/>
      <w:bCs w:val="0"/>
      <w:i w:val="0"/>
      <w:iCs w:val="0"/>
      <w:color w:val="000000"/>
      <w:sz w:val="18"/>
      <w:szCs w:val="18"/>
    </w:rPr>
  </w:style>
  <w:style w:type="character" w:customStyle="1" w:styleId="fontstyle61">
    <w:name w:val="fontstyle61"/>
    <w:basedOn w:val="a0"/>
    <w:rsid w:val="00145FC6"/>
    <w:rPr>
      <w:rFonts w:ascii="TimesNewRomanPSMT" w:hAnsi="TimesNewRomanPSMT" w:hint="default"/>
      <w:b w:val="0"/>
      <w:bCs w:val="0"/>
      <w:i w:val="0"/>
      <w:iCs w:val="0"/>
      <w:color w:val="000000"/>
      <w:sz w:val="20"/>
      <w:szCs w:val="20"/>
    </w:rPr>
  </w:style>
  <w:style w:type="character" w:customStyle="1" w:styleId="fontstyle71">
    <w:name w:val="fontstyle71"/>
    <w:basedOn w:val="a0"/>
    <w:rsid w:val="00145FC6"/>
    <w:rPr>
      <w:rFonts w:ascii="Calibri-Italic" w:hAnsi="Calibri-Italic" w:hint="default"/>
      <w:b w:val="0"/>
      <w:bCs w:val="0"/>
      <w:i/>
      <w:iCs/>
      <w:color w:val="000000"/>
      <w:sz w:val="14"/>
      <w:szCs w:val="14"/>
    </w:rPr>
  </w:style>
  <w:style w:type="character" w:customStyle="1" w:styleId="fontstyle81">
    <w:name w:val="fontstyle81"/>
    <w:basedOn w:val="a0"/>
    <w:rsid w:val="00145FC6"/>
    <w:rPr>
      <w:rFonts w:ascii="SymbolMT" w:hAnsi="SymbolMT" w:hint="default"/>
      <w:b w:val="0"/>
      <w:bCs w:val="0"/>
      <w:i w:val="0"/>
      <w:iCs w:val="0"/>
      <w:color w:val="000000"/>
      <w:sz w:val="20"/>
      <w:szCs w:val="20"/>
    </w:rPr>
  </w:style>
  <w:style w:type="paragraph" w:styleId="ae">
    <w:name w:val="Revision"/>
    <w:hidden/>
    <w:uiPriority w:val="99"/>
    <w:semiHidden/>
    <w:rsid w:val="00145FC6"/>
    <w:pPr>
      <w:spacing w:after="0" w:line="240" w:lineRule="auto"/>
    </w:pPr>
  </w:style>
  <w:style w:type="paragraph" w:styleId="af">
    <w:name w:val="Body Text Indent"/>
    <w:basedOn w:val="a"/>
    <w:link w:val="af0"/>
    <w:uiPriority w:val="99"/>
    <w:semiHidden/>
    <w:unhideWhenUsed/>
    <w:rsid w:val="00145FC6"/>
    <w:pPr>
      <w:spacing w:after="120" w:line="259" w:lineRule="auto"/>
      <w:ind w:left="283"/>
    </w:pPr>
  </w:style>
  <w:style w:type="character" w:customStyle="1" w:styleId="af0">
    <w:name w:val="Основний текст з відступом Знак"/>
    <w:basedOn w:val="a0"/>
    <w:link w:val="af"/>
    <w:uiPriority w:val="99"/>
    <w:semiHidden/>
    <w:rsid w:val="00145FC6"/>
  </w:style>
  <w:style w:type="paragraph" w:customStyle="1" w:styleId="tj">
    <w:name w:val="tj"/>
    <w:basedOn w:val="a"/>
    <w:rsid w:val="00145FC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footnote text"/>
    <w:basedOn w:val="a"/>
    <w:link w:val="af2"/>
    <w:unhideWhenUsed/>
    <w:rsid w:val="00145FC6"/>
    <w:pPr>
      <w:spacing w:after="0" w:line="240" w:lineRule="auto"/>
    </w:pPr>
    <w:rPr>
      <w:rFonts w:ascii="Times New Roman" w:eastAsia="Times New Roman" w:hAnsi="Times New Roman" w:cs="Times New Roman"/>
      <w:sz w:val="20"/>
      <w:szCs w:val="20"/>
      <w:lang w:eastAsia="ru-RU"/>
    </w:rPr>
  </w:style>
  <w:style w:type="character" w:customStyle="1" w:styleId="af2">
    <w:name w:val="Текст виноски Знак"/>
    <w:basedOn w:val="a0"/>
    <w:link w:val="af1"/>
    <w:rsid w:val="00145FC6"/>
    <w:rPr>
      <w:rFonts w:ascii="Times New Roman" w:eastAsia="Times New Roman" w:hAnsi="Times New Roman" w:cs="Times New Roman"/>
      <w:sz w:val="20"/>
      <w:szCs w:val="20"/>
      <w:lang w:eastAsia="ru-RU"/>
    </w:rPr>
  </w:style>
  <w:style w:type="character" w:styleId="af3">
    <w:name w:val="footnote reference"/>
    <w:uiPriority w:val="99"/>
    <w:unhideWhenUsed/>
    <w:qFormat/>
    <w:rsid w:val="00145FC6"/>
    <w:rPr>
      <w:vertAlign w:val="superscript"/>
    </w:rPr>
  </w:style>
  <w:style w:type="paragraph" w:styleId="af4">
    <w:name w:val="header"/>
    <w:basedOn w:val="a"/>
    <w:link w:val="af5"/>
    <w:uiPriority w:val="99"/>
    <w:unhideWhenUsed/>
    <w:rsid w:val="00145FC6"/>
    <w:pPr>
      <w:tabs>
        <w:tab w:val="center" w:pos="4819"/>
        <w:tab w:val="right" w:pos="9639"/>
      </w:tabs>
      <w:spacing w:after="0" w:line="240" w:lineRule="auto"/>
    </w:pPr>
  </w:style>
  <w:style w:type="character" w:customStyle="1" w:styleId="af5">
    <w:name w:val="Верхній колонтитул Знак"/>
    <w:basedOn w:val="a0"/>
    <w:link w:val="af4"/>
    <w:uiPriority w:val="99"/>
    <w:rsid w:val="00145FC6"/>
  </w:style>
  <w:style w:type="paragraph" w:styleId="af6">
    <w:name w:val="footer"/>
    <w:basedOn w:val="a"/>
    <w:link w:val="af7"/>
    <w:uiPriority w:val="99"/>
    <w:unhideWhenUsed/>
    <w:rsid w:val="00145FC6"/>
    <w:pPr>
      <w:tabs>
        <w:tab w:val="center" w:pos="4819"/>
        <w:tab w:val="right" w:pos="9639"/>
      </w:tabs>
      <w:spacing w:after="0" w:line="240" w:lineRule="auto"/>
    </w:pPr>
  </w:style>
  <w:style w:type="character" w:customStyle="1" w:styleId="af7">
    <w:name w:val="Нижній колонтитул Знак"/>
    <w:basedOn w:val="a0"/>
    <w:link w:val="af6"/>
    <w:uiPriority w:val="99"/>
    <w:rsid w:val="00145FC6"/>
  </w:style>
  <w:style w:type="paragraph" w:customStyle="1" w:styleId="Default">
    <w:name w:val="Default"/>
    <w:qFormat/>
    <w:rsid w:val="00145F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2">
    <w:name w:val="rvps2"/>
    <w:basedOn w:val="a"/>
    <w:rsid w:val="00145FC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45FC6"/>
  </w:style>
  <w:style w:type="character" w:customStyle="1" w:styleId="a4">
    <w:name w:val="Абзац списку Знак"/>
    <w:aliases w:val="Заголовок 1.1 Знак,igunore Знак,Заголовок а) Знак,Bullets Знак,Heading Bullet Знак,text bullet Знак,List Numbers Знак,Elenco Normale Знак,En tête 1 Знак,Γράφημα Знак,Citation List Знак,본문(내용) Знак,List Paragraph (numbered (a)) Знак"/>
    <w:link w:val="a3"/>
    <w:uiPriority w:val="34"/>
    <w:rsid w:val="007104D9"/>
  </w:style>
  <w:style w:type="paragraph" w:styleId="af8">
    <w:name w:val="Normal (Web)"/>
    <w:basedOn w:val="a"/>
    <w:uiPriority w:val="99"/>
    <w:unhideWhenUsed/>
    <w:rsid w:val="009956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9">
    <w:name w:val="Body Text"/>
    <w:basedOn w:val="a"/>
    <w:link w:val="afa"/>
    <w:uiPriority w:val="99"/>
    <w:unhideWhenUsed/>
    <w:rsid w:val="004323E6"/>
    <w:pPr>
      <w:spacing w:after="120"/>
    </w:pPr>
  </w:style>
  <w:style w:type="character" w:customStyle="1" w:styleId="afa">
    <w:name w:val="Основний текст Знак"/>
    <w:basedOn w:val="a0"/>
    <w:link w:val="af9"/>
    <w:uiPriority w:val="99"/>
    <w:rsid w:val="004323E6"/>
  </w:style>
  <w:style w:type="paragraph" w:customStyle="1" w:styleId="xl65">
    <w:name w:val="xl65"/>
    <w:basedOn w:val="a"/>
    <w:rsid w:val="00021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7606">
      <w:bodyDiv w:val="1"/>
      <w:marLeft w:val="0"/>
      <w:marRight w:val="0"/>
      <w:marTop w:val="0"/>
      <w:marBottom w:val="0"/>
      <w:divBdr>
        <w:top w:val="none" w:sz="0" w:space="0" w:color="auto"/>
        <w:left w:val="none" w:sz="0" w:space="0" w:color="auto"/>
        <w:bottom w:val="none" w:sz="0" w:space="0" w:color="auto"/>
        <w:right w:val="none" w:sz="0" w:space="0" w:color="auto"/>
      </w:divBdr>
    </w:div>
    <w:div w:id="362441092">
      <w:bodyDiv w:val="1"/>
      <w:marLeft w:val="0"/>
      <w:marRight w:val="0"/>
      <w:marTop w:val="0"/>
      <w:marBottom w:val="0"/>
      <w:divBdr>
        <w:top w:val="none" w:sz="0" w:space="0" w:color="auto"/>
        <w:left w:val="none" w:sz="0" w:space="0" w:color="auto"/>
        <w:bottom w:val="none" w:sz="0" w:space="0" w:color="auto"/>
        <w:right w:val="none" w:sz="0" w:space="0" w:color="auto"/>
      </w:divBdr>
    </w:div>
    <w:div w:id="807938711">
      <w:bodyDiv w:val="1"/>
      <w:marLeft w:val="0"/>
      <w:marRight w:val="0"/>
      <w:marTop w:val="0"/>
      <w:marBottom w:val="0"/>
      <w:divBdr>
        <w:top w:val="none" w:sz="0" w:space="0" w:color="auto"/>
        <w:left w:val="none" w:sz="0" w:space="0" w:color="auto"/>
        <w:bottom w:val="none" w:sz="0" w:space="0" w:color="auto"/>
        <w:right w:val="none" w:sz="0" w:space="0" w:color="auto"/>
      </w:divBdr>
    </w:div>
    <w:div w:id="97841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chadbank.ua" TargetMode="External"/><Relationship Id="rId13" Type="http://schemas.openxmlformats.org/officeDocument/2006/relationships/hyperlink" Target="https://www.oschadbank.ua/ustanovci-vnutrisni-dokumenti-ta-licenzi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chadbank.ua/finansova-zvitni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chadbank.ua/pravlinna-ta-nagladova-rada-banku" TargetMode="External"/><Relationship Id="rId5" Type="http://schemas.openxmlformats.org/officeDocument/2006/relationships/webSettings" Target="webSettings.xml"/><Relationship Id="rId15" Type="http://schemas.openxmlformats.org/officeDocument/2006/relationships/hyperlink" Target="mailto:contact-centre@oschadbank.ua" TargetMode="External"/><Relationship Id="rId10" Type="http://schemas.openxmlformats.org/officeDocument/2006/relationships/hyperlink" Target="https://www.oschadbank.ua/contacts" TargetMode="External"/><Relationship Id="rId4" Type="http://schemas.openxmlformats.org/officeDocument/2006/relationships/settings" Target="settings.xml"/><Relationship Id="rId9" Type="http://schemas.openxmlformats.org/officeDocument/2006/relationships/hyperlink" Target="https://www.oschadbank.ua/map" TargetMode="External"/><Relationship Id="rId14" Type="http://schemas.openxmlformats.org/officeDocument/2006/relationships/hyperlink" Target="https://www.oschadbank.ua/abou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E5952-3748-4FEE-A260-34C71A11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9288</Words>
  <Characters>5295</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Маноха Світлана Сабірджанівна</dc:creator>
  <cp:lastModifiedBy>Гончарова Наталія Юріївна</cp:lastModifiedBy>
  <cp:revision>3</cp:revision>
  <cp:lastPrinted>2020-01-14T07:08:00Z</cp:lastPrinted>
  <dcterms:created xsi:type="dcterms:W3CDTF">2025-02-13T12:51:00Z</dcterms:created>
  <dcterms:modified xsi:type="dcterms:W3CDTF">2025-03-05T13:31:00Z</dcterms:modified>
</cp:coreProperties>
</file>