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E4" w:rsidRPr="001D5C5E" w:rsidRDefault="00E766E4" w:rsidP="001D5C5E">
      <w:pPr>
        <w:keepLines/>
        <w:framePr w:hSpace="180" w:wrap="around" w:vAnchor="text" w:hAnchor="page" w:x="706" w:y="92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Cs w:val="20"/>
          <w:lang w:val="uk-UA" w:eastAsia="ru-RU"/>
        </w:rPr>
      </w:pPr>
      <w:bookmarkStart w:id="0" w:name="_GoBack"/>
      <w:bookmarkEnd w:id="0"/>
      <w:r w:rsidRPr="001D5C5E">
        <w:rPr>
          <w:rFonts w:ascii="Times New Roman" w:eastAsia="Times New Roman" w:hAnsi="Times New Roman" w:cs="Times New Roman"/>
          <w:b/>
          <w:szCs w:val="20"/>
          <w:lang w:val="uk-UA" w:eastAsia="ru-RU"/>
        </w:rPr>
        <w:t xml:space="preserve">АТ «Ощадбанк» </w:t>
      </w:r>
    </w:p>
    <w:p w:rsidR="00E766E4" w:rsidRPr="001D5C5E" w:rsidRDefault="00E766E4" w:rsidP="001D5C5E">
      <w:pPr>
        <w:framePr w:hSpace="180" w:wrap="around" w:vAnchor="text" w:hAnchor="page" w:x="706" w:y="92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D5C5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  <w:r w:rsidRPr="001D5C5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</w:t>
      </w:r>
    </w:p>
    <w:p w:rsidR="00E766E4" w:rsidRPr="001D5C5E" w:rsidRDefault="00E766E4" w:rsidP="001D5C5E">
      <w:pPr>
        <w:framePr w:hSpace="180" w:wrap="around" w:vAnchor="text" w:hAnchor="page" w:x="706" w:y="92"/>
        <w:spacing w:after="0" w:line="240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4"/>
          <w:lang w:val="uk-UA" w:eastAsia="ru-RU"/>
        </w:rPr>
      </w:pP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>(ПІБ позичальника)</w:t>
      </w:r>
      <w:r w:rsidR="007642B5"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 xml:space="preserve"> / Представника Позичальника</w:t>
      </w:r>
    </w:p>
    <w:p w:rsidR="00E766E4" w:rsidRPr="001D5C5E" w:rsidRDefault="00E766E4" w:rsidP="001D5C5E">
      <w:pPr>
        <w:spacing w:after="0" w:line="240" w:lineRule="auto"/>
        <w:ind w:left="4536" w:hanging="567"/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</w:pPr>
      <w:r w:rsidRPr="001D5C5E">
        <w:rPr>
          <w:rFonts w:ascii="Times New Roman" w:eastAsia="Times New Roman" w:hAnsi="Times New Roman" w:cs="Times New Roman"/>
          <w:b/>
          <w:szCs w:val="20"/>
          <w:lang w:val="uk-UA" w:eastAsia="ru-RU"/>
        </w:rPr>
        <w:t>Паспорт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 xml:space="preserve"> 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>_______________________________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>__________________</w:t>
      </w:r>
    </w:p>
    <w:p w:rsidR="00E766E4" w:rsidRPr="001D5C5E" w:rsidRDefault="00E766E4" w:rsidP="001D5C5E">
      <w:pPr>
        <w:spacing w:after="0" w:line="240" w:lineRule="auto"/>
        <w:ind w:left="4536" w:hanging="567"/>
        <w:rPr>
          <w:rFonts w:ascii="Times New Roman" w:eastAsia="Times New Roman" w:hAnsi="Times New Roman" w:cs="Times New Roman"/>
          <w:i/>
          <w:lang w:eastAsia="ru-RU"/>
        </w:rPr>
      </w:pP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>(</w:t>
      </w:r>
      <w:proofErr w:type="spellStart"/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>серія</w:t>
      </w:r>
      <w:proofErr w:type="spellEnd"/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 xml:space="preserve"> та номер паспорту, ким та коли </w:t>
      </w:r>
      <w:proofErr w:type="spellStart"/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>виданий</w:t>
      </w:r>
      <w:proofErr w:type="spellEnd"/>
      <w:r w:rsidRPr="001D5C5E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E766E4" w:rsidRPr="001D5C5E" w:rsidRDefault="00E766E4" w:rsidP="001D5C5E">
      <w:pPr>
        <w:framePr w:hSpace="180" w:wrap="around" w:vAnchor="text" w:hAnchor="page" w:x="706" w:y="92"/>
        <w:spacing w:after="0" w:line="240" w:lineRule="auto"/>
        <w:ind w:left="4536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1D5C5E">
        <w:rPr>
          <w:rFonts w:ascii="Times New Roman" w:eastAsia="Times New Roman" w:hAnsi="Times New Roman" w:cs="Times New Roman"/>
          <w:szCs w:val="20"/>
          <w:lang w:eastAsia="ru-RU"/>
        </w:rPr>
        <w:t>_____________________</w:t>
      </w:r>
      <w:r w:rsidRPr="001D5C5E">
        <w:rPr>
          <w:rFonts w:ascii="Times New Roman" w:eastAsia="Times New Roman" w:hAnsi="Times New Roman" w:cs="Times New Roman"/>
          <w:szCs w:val="20"/>
          <w:lang w:val="uk-UA" w:eastAsia="ru-RU"/>
        </w:rPr>
        <w:t>__________________________</w:t>
      </w:r>
    </w:p>
    <w:p w:rsidR="00E766E4" w:rsidRPr="001D5C5E" w:rsidRDefault="00E766E4" w:rsidP="001D5C5E">
      <w:pPr>
        <w:framePr w:hSpace="180" w:wrap="around" w:vAnchor="text" w:hAnchor="page" w:x="706" w:y="92"/>
        <w:spacing w:after="0" w:line="240" w:lineRule="auto"/>
        <w:ind w:left="4536"/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</w:pP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>(</w:t>
      </w:r>
      <w:r w:rsidR="00E7177F"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 xml:space="preserve">РНОКПП 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>позичальника)</w:t>
      </w:r>
    </w:p>
    <w:p w:rsidR="00E766E4" w:rsidRPr="001D5C5E" w:rsidRDefault="00E766E4" w:rsidP="001D5C5E">
      <w:pPr>
        <w:framePr w:hSpace="180" w:wrap="around" w:vAnchor="text" w:hAnchor="page" w:x="706" w:y="92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0"/>
          <w:szCs w:val="24"/>
          <w:lang w:val="uk-UA" w:eastAsia="ru-RU"/>
        </w:rPr>
      </w:pPr>
      <w:r w:rsidRPr="001D5C5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____________________________________</w:t>
      </w:r>
      <w:r w:rsidRPr="001D5C5E">
        <w:rPr>
          <w:rFonts w:ascii="Times New Roman" w:eastAsia="Times New Roman" w:hAnsi="Times New Roman" w:cs="Times New Roman"/>
          <w:i/>
          <w:sz w:val="20"/>
          <w:szCs w:val="24"/>
          <w:lang w:val="uk-UA" w:eastAsia="ru-RU"/>
        </w:rPr>
        <w:t>__________________________________________________________________</w:t>
      </w:r>
    </w:p>
    <w:p w:rsidR="00E766E4" w:rsidRPr="001D5C5E" w:rsidRDefault="00E766E4" w:rsidP="001D5C5E">
      <w:pPr>
        <w:framePr w:hSpace="180" w:wrap="around" w:vAnchor="text" w:hAnchor="page" w:x="706" w:y="92"/>
        <w:spacing w:after="0" w:line="240" w:lineRule="auto"/>
        <w:ind w:left="4536"/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</w:pP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>(контактний номер телефону позичальника)</w:t>
      </w:r>
    </w:p>
    <w:p w:rsidR="00E766E4" w:rsidRPr="001D5C5E" w:rsidRDefault="00E766E4" w:rsidP="001D5C5E">
      <w:pPr>
        <w:framePr w:hSpace="180" w:wrap="around" w:vAnchor="text" w:hAnchor="page" w:x="706" w:y="92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0"/>
          <w:szCs w:val="24"/>
          <w:lang w:val="uk-UA" w:eastAsia="ru-RU"/>
        </w:rPr>
      </w:pPr>
      <w:r w:rsidRPr="001D5C5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____________________________________</w:t>
      </w:r>
      <w:r w:rsidRPr="001D5C5E">
        <w:rPr>
          <w:rFonts w:ascii="Times New Roman" w:eastAsia="Times New Roman" w:hAnsi="Times New Roman" w:cs="Times New Roman"/>
          <w:i/>
          <w:sz w:val="20"/>
          <w:szCs w:val="24"/>
          <w:lang w:val="uk-UA" w:eastAsia="ru-RU"/>
        </w:rPr>
        <w:t>________________</w:t>
      </w:r>
    </w:p>
    <w:p w:rsidR="00E766E4" w:rsidRPr="001D5C5E" w:rsidRDefault="00E766E4" w:rsidP="001D5C5E">
      <w:pPr>
        <w:framePr w:hSpace="180" w:wrap="around" w:vAnchor="text" w:hAnchor="page" w:x="706" w:y="92"/>
        <w:spacing w:after="0" w:line="240" w:lineRule="auto"/>
        <w:ind w:left="4536"/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</w:pP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>(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en-US" w:eastAsia="ru-RU"/>
        </w:rPr>
        <w:t>e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>-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en-US" w:eastAsia="ru-RU"/>
        </w:rPr>
        <w:t>mail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 xml:space="preserve"> позичальника, який може використовуватись банком для листування з позичальником по цій заяві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>)</w:t>
      </w:r>
    </w:p>
    <w:p w:rsidR="00E766E4" w:rsidRPr="001D5C5E" w:rsidRDefault="00E766E4" w:rsidP="001D5C5E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p w:rsidR="00E766E4" w:rsidRPr="001D5C5E" w:rsidRDefault="00E766E4" w:rsidP="001D5C5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uk-UA"/>
        </w:rPr>
      </w:pPr>
    </w:p>
    <w:p w:rsidR="00E766E4" w:rsidRPr="001D5C5E" w:rsidRDefault="00E766E4" w:rsidP="001D5C5E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66E4" w:rsidRPr="001D5C5E" w:rsidRDefault="00E766E4" w:rsidP="001D5C5E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66E4" w:rsidRPr="001D5C5E" w:rsidRDefault="00E766E4" w:rsidP="001D5C5E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66E4" w:rsidRPr="001D5C5E" w:rsidRDefault="00E766E4" w:rsidP="001D5C5E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66E4" w:rsidRPr="001D5C5E" w:rsidRDefault="00E766E4" w:rsidP="001D5C5E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6877" w:rsidRPr="001D5C5E" w:rsidRDefault="00CC6877" w:rsidP="001D5C5E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color w:val="FF0000"/>
          <w:sz w:val="20"/>
          <w:szCs w:val="24"/>
          <w:lang w:val="uk-UA" w:eastAsia="ru-RU"/>
        </w:rPr>
      </w:pPr>
      <w:r w:rsidRPr="001D5C5E">
        <w:rPr>
          <w:rFonts w:ascii="Times New Roman" w:eastAsia="Times New Roman" w:hAnsi="Times New Roman" w:cs="Times New Roman"/>
          <w:i/>
          <w:color w:val="FF0000"/>
          <w:sz w:val="20"/>
          <w:szCs w:val="24"/>
          <w:lang w:val="uk-UA" w:eastAsia="ru-RU"/>
        </w:rPr>
        <w:t xml:space="preserve">Доповнюється блоком у разі подання заяви представником позичальника /особою, до якої перейшли </w:t>
      </w:r>
      <w:r w:rsidR="002E2016" w:rsidRPr="001D5C5E">
        <w:rPr>
          <w:rFonts w:ascii="Times New Roman" w:eastAsia="Times New Roman" w:hAnsi="Times New Roman" w:cs="Times New Roman"/>
          <w:i/>
          <w:color w:val="FF0000"/>
          <w:sz w:val="20"/>
          <w:szCs w:val="24"/>
          <w:lang w:val="uk-UA" w:eastAsia="ru-RU"/>
        </w:rPr>
        <w:t xml:space="preserve">права та </w:t>
      </w:r>
      <w:proofErr w:type="spellStart"/>
      <w:r w:rsidRPr="001D5C5E">
        <w:rPr>
          <w:rFonts w:ascii="Times New Roman" w:eastAsia="Times New Roman" w:hAnsi="Times New Roman" w:cs="Times New Roman"/>
          <w:i/>
          <w:color w:val="FF0000"/>
          <w:sz w:val="20"/>
          <w:szCs w:val="24"/>
          <w:lang w:val="uk-UA" w:eastAsia="ru-RU"/>
        </w:rPr>
        <w:t>обов</w:t>
      </w:r>
      <w:proofErr w:type="spellEnd"/>
      <w:r w:rsidRPr="001D5C5E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’</w:t>
      </w:r>
      <w:proofErr w:type="spellStart"/>
      <w:r w:rsidRPr="001D5C5E">
        <w:rPr>
          <w:rFonts w:ascii="Times New Roman" w:eastAsia="Times New Roman" w:hAnsi="Times New Roman" w:cs="Times New Roman"/>
          <w:i/>
          <w:color w:val="FF0000"/>
          <w:sz w:val="20"/>
          <w:szCs w:val="24"/>
          <w:lang w:val="uk-UA" w:eastAsia="ru-RU"/>
        </w:rPr>
        <w:t>язки</w:t>
      </w:r>
      <w:proofErr w:type="spellEnd"/>
      <w:r w:rsidRPr="001D5C5E">
        <w:rPr>
          <w:rFonts w:ascii="Times New Roman" w:eastAsia="Times New Roman" w:hAnsi="Times New Roman" w:cs="Times New Roman"/>
          <w:i/>
          <w:color w:val="FF0000"/>
          <w:sz w:val="20"/>
          <w:szCs w:val="24"/>
          <w:lang w:val="uk-UA" w:eastAsia="ru-RU"/>
        </w:rPr>
        <w:t xml:space="preserve">  позичальника:</w:t>
      </w:r>
    </w:p>
    <w:p w:rsidR="00CC6877" w:rsidRPr="001D5C5E" w:rsidRDefault="00CC6877" w:rsidP="001D5C5E">
      <w:pPr>
        <w:spacing w:after="0" w:line="240" w:lineRule="auto"/>
        <w:ind w:left="3969"/>
        <w:rPr>
          <w:rFonts w:ascii="Times New Roman" w:hAnsi="Times New Roman" w:cs="Times New Roman"/>
          <w:b/>
          <w:sz w:val="20"/>
        </w:rPr>
      </w:pPr>
      <w:r w:rsidRPr="001D5C5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в особі представника позичальника/особи, до якої перейшли </w:t>
      </w:r>
      <w:r w:rsidR="002E2016" w:rsidRPr="001D5C5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права та </w:t>
      </w:r>
      <w:r w:rsidRPr="001D5C5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обов’язки  позичальника 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 xml:space="preserve">(обрати </w:t>
      </w:r>
      <w:proofErr w:type="spellStart"/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>необхідне</w:t>
      </w:r>
      <w:proofErr w:type="spellEnd"/>
      <w:r w:rsidRPr="001D5C5E">
        <w:rPr>
          <w:rFonts w:ascii="Times New Roman" w:eastAsia="Times New Roman" w:hAnsi="Times New Roman" w:cs="Times New Roman"/>
          <w:i/>
          <w:color w:val="548DD4" w:themeColor="text2" w:themeTint="99"/>
          <w:sz w:val="20"/>
          <w:szCs w:val="24"/>
          <w:lang w:val="uk-UA" w:eastAsia="ru-RU"/>
        </w:rPr>
        <w:t>)</w:t>
      </w:r>
      <w:r w:rsidRPr="001D5C5E">
        <w:rPr>
          <w:rFonts w:ascii="Times New Roman" w:eastAsia="Times New Roman" w:hAnsi="Times New Roman" w:cs="Times New Roman"/>
          <w:color w:val="548DD4" w:themeColor="text2" w:themeTint="99"/>
          <w:sz w:val="20"/>
          <w:szCs w:val="24"/>
          <w:lang w:val="uk-UA" w:eastAsia="ru-RU"/>
        </w:rPr>
        <w:t xml:space="preserve"> </w:t>
      </w:r>
      <w:r w:rsidRPr="001D5C5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______</w:t>
      </w:r>
      <w:r w:rsidRPr="001D5C5E">
        <w:rPr>
          <w:rFonts w:ascii="Times New Roman" w:hAnsi="Times New Roman" w:cs="Times New Roman"/>
          <w:b/>
          <w:sz w:val="20"/>
        </w:rPr>
        <w:t>__________________________</w:t>
      </w:r>
    </w:p>
    <w:p w:rsidR="00CC6877" w:rsidRPr="001D5C5E" w:rsidRDefault="00CC6877" w:rsidP="001D5C5E">
      <w:pPr>
        <w:spacing w:after="0" w:line="240" w:lineRule="auto"/>
        <w:ind w:left="3969" w:firstLine="708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val="uk-UA" w:eastAsia="ru-RU"/>
        </w:rPr>
      </w:pP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>(ПІБ)</w:t>
      </w:r>
    </w:p>
    <w:p w:rsidR="00CC6877" w:rsidRPr="001D5C5E" w:rsidRDefault="00CC6877" w:rsidP="001D5C5E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</w:pPr>
      <w:r w:rsidRPr="001D5C5E">
        <w:rPr>
          <w:rFonts w:ascii="Times New Roman" w:eastAsia="Times New Roman" w:hAnsi="Times New Roman" w:cs="Times New Roman"/>
          <w:b/>
          <w:szCs w:val="20"/>
          <w:lang w:val="uk-UA" w:eastAsia="ru-RU"/>
        </w:rPr>
        <w:t>Паспорт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 xml:space="preserve"> 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>_________________________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>__________________</w:t>
      </w:r>
    </w:p>
    <w:p w:rsidR="00CC6877" w:rsidRPr="001D5C5E" w:rsidRDefault="00CC6877" w:rsidP="001D5C5E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lang w:eastAsia="ru-RU"/>
        </w:rPr>
      </w:pP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>(</w:t>
      </w:r>
      <w:proofErr w:type="spellStart"/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>серія</w:t>
      </w:r>
      <w:proofErr w:type="spellEnd"/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 xml:space="preserve"> та номер паспорту, ким та коли </w:t>
      </w:r>
      <w:proofErr w:type="spellStart"/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  <w:t>виданий</w:t>
      </w:r>
      <w:proofErr w:type="spellEnd"/>
      <w:r w:rsidRPr="001D5C5E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CC6877" w:rsidRPr="001D5C5E" w:rsidRDefault="00CC6877" w:rsidP="001D5C5E">
      <w:pPr>
        <w:spacing w:after="0" w:line="240" w:lineRule="auto"/>
        <w:ind w:left="3969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1D5C5E">
        <w:rPr>
          <w:rFonts w:ascii="Times New Roman" w:eastAsia="Times New Roman" w:hAnsi="Times New Roman" w:cs="Times New Roman"/>
          <w:szCs w:val="20"/>
          <w:lang w:eastAsia="ru-RU"/>
        </w:rPr>
        <w:t>_____________________</w:t>
      </w:r>
      <w:r w:rsidRPr="001D5C5E">
        <w:rPr>
          <w:rFonts w:ascii="Times New Roman" w:eastAsia="Times New Roman" w:hAnsi="Times New Roman" w:cs="Times New Roman"/>
          <w:szCs w:val="20"/>
          <w:lang w:val="uk-UA" w:eastAsia="ru-RU"/>
        </w:rPr>
        <w:t>__________________________</w:t>
      </w:r>
    </w:p>
    <w:p w:rsidR="00CC6877" w:rsidRPr="001D5C5E" w:rsidRDefault="00CC6877" w:rsidP="001D5C5E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</w:pP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>(РНОКПП)</w:t>
      </w:r>
    </w:p>
    <w:p w:rsidR="00CC6877" w:rsidRPr="001D5C5E" w:rsidRDefault="00CC6877" w:rsidP="001D5C5E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20"/>
          <w:szCs w:val="24"/>
          <w:lang w:val="uk-UA" w:eastAsia="ru-RU"/>
        </w:rPr>
      </w:pPr>
      <w:r w:rsidRPr="001D5C5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____________________________________</w:t>
      </w:r>
      <w:r w:rsidRPr="001D5C5E">
        <w:rPr>
          <w:rFonts w:ascii="Times New Roman" w:eastAsia="Times New Roman" w:hAnsi="Times New Roman" w:cs="Times New Roman"/>
          <w:i/>
          <w:sz w:val="20"/>
          <w:szCs w:val="24"/>
          <w:lang w:val="uk-UA" w:eastAsia="ru-RU"/>
        </w:rPr>
        <w:t>__________________________________________________________________</w:t>
      </w:r>
    </w:p>
    <w:p w:rsidR="00CC6877" w:rsidRPr="001D5C5E" w:rsidRDefault="00CC6877" w:rsidP="001D5C5E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</w:pP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 xml:space="preserve">(контактний номер телефону представника позичальника/особи, до якої перейшли </w:t>
      </w:r>
      <w:r w:rsidR="002E2016"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 xml:space="preserve">права та 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>обов’язки  позичальника)</w:t>
      </w:r>
    </w:p>
    <w:p w:rsidR="00CC6877" w:rsidRPr="001D5C5E" w:rsidRDefault="00CC6877" w:rsidP="001D5C5E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20"/>
          <w:szCs w:val="24"/>
          <w:lang w:val="uk-UA" w:eastAsia="ru-RU"/>
        </w:rPr>
      </w:pPr>
      <w:r w:rsidRPr="001D5C5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____________________________________</w:t>
      </w:r>
      <w:r w:rsidRPr="001D5C5E">
        <w:rPr>
          <w:rFonts w:ascii="Times New Roman" w:eastAsia="Times New Roman" w:hAnsi="Times New Roman" w:cs="Times New Roman"/>
          <w:i/>
          <w:sz w:val="20"/>
          <w:szCs w:val="24"/>
          <w:lang w:val="uk-UA" w:eastAsia="ru-RU"/>
        </w:rPr>
        <w:t>________________</w:t>
      </w:r>
    </w:p>
    <w:p w:rsidR="00CC6877" w:rsidRPr="001D5C5E" w:rsidRDefault="00CC6877" w:rsidP="001D5C5E">
      <w:pPr>
        <w:spacing w:after="0" w:line="240" w:lineRule="auto"/>
        <w:ind w:left="4536"/>
        <w:rPr>
          <w:rFonts w:ascii="Times New Roman" w:hAnsi="Times New Roman" w:cs="Times New Roman"/>
          <w:b/>
          <w:sz w:val="20"/>
        </w:rPr>
      </w:pPr>
    </w:p>
    <w:p w:rsidR="001328C2" w:rsidRPr="001D5C5E" w:rsidRDefault="001328C2" w:rsidP="001D5C5E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</w:pPr>
    </w:p>
    <w:p w:rsidR="00E766E4" w:rsidRPr="001D5C5E" w:rsidRDefault="00E766E4" w:rsidP="001D5C5E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6E4" w:rsidRPr="001D5C5E" w:rsidRDefault="00E766E4" w:rsidP="001D5C5E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66E4" w:rsidRPr="001D5C5E" w:rsidRDefault="00E766E4" w:rsidP="001D5C5E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C5E">
        <w:rPr>
          <w:rFonts w:ascii="Times New Roman" w:hAnsi="Times New Roman" w:cs="Times New Roman"/>
          <w:b/>
          <w:sz w:val="24"/>
          <w:szCs w:val="24"/>
          <w:lang w:val="uk-UA"/>
        </w:rPr>
        <w:t>Заява про призупинення сплати грошового зобов’язання</w:t>
      </w:r>
      <w:r w:rsidR="007642B5" w:rsidRPr="001D5C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(основної суми кредиту, процентів, комісій та інших платежів)</w:t>
      </w:r>
    </w:p>
    <w:p w:rsidR="00E766E4" w:rsidRPr="001D5C5E" w:rsidRDefault="00E766E4" w:rsidP="001D5C5E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5C5E">
        <w:rPr>
          <w:rFonts w:ascii="Times New Roman" w:hAnsi="Times New Roman" w:cs="Times New Roman"/>
          <w:b/>
          <w:sz w:val="24"/>
          <w:szCs w:val="24"/>
          <w:lang w:val="uk-UA"/>
        </w:rPr>
        <w:t>за кредитним договором</w:t>
      </w:r>
    </w:p>
    <w:p w:rsidR="00E766E4" w:rsidRPr="001D5C5E" w:rsidRDefault="00E766E4" w:rsidP="001D5C5E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66E4" w:rsidRPr="001D5C5E" w:rsidRDefault="00E766E4" w:rsidP="001D5C5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</w:pPr>
    </w:p>
    <w:p w:rsidR="00E766E4" w:rsidRPr="001D5C5E" w:rsidRDefault="00E766E4" w:rsidP="001D5C5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1D5C5E">
        <w:rPr>
          <w:rFonts w:ascii="Times New Roman" w:eastAsia="Times New Roman" w:hAnsi="Times New Roman" w:cs="Times New Roman"/>
          <w:b/>
          <w:bCs/>
          <w:lang w:val="uk-UA" w:eastAsia="ru-RU"/>
        </w:rPr>
        <w:t>Прошу призупинити</w:t>
      </w:r>
      <w:r w:rsidRPr="001D5C5E">
        <w:rPr>
          <w:rFonts w:ascii="Times New Roman" w:eastAsia="Times New Roman" w:hAnsi="Times New Roman" w:cs="Times New Roman"/>
          <w:b/>
          <w:lang w:val="uk-UA" w:eastAsia="ru-RU"/>
        </w:rPr>
        <w:t xml:space="preserve"> сплату </w:t>
      </w:r>
      <w:r w:rsidRPr="001D5C5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грошового зобов’язання (основної суми кредиту, процентів, комісій та інших платежів) </w:t>
      </w:r>
      <w:r w:rsidRPr="001D5C5E">
        <w:rPr>
          <w:rFonts w:ascii="Times New Roman" w:eastAsia="Times New Roman" w:hAnsi="Times New Roman" w:cs="Times New Roman"/>
          <w:b/>
          <w:lang w:val="uk-UA" w:eastAsia="ru-RU"/>
        </w:rPr>
        <w:t xml:space="preserve">за кредитним договором </w:t>
      </w:r>
      <w:r w:rsidRPr="001D5C5E">
        <w:rPr>
          <w:rFonts w:ascii="Times New Roman" w:hAnsi="Times New Roman" w:cs="Times New Roman"/>
          <w:b/>
          <w:szCs w:val="24"/>
          <w:lang w:val="uk-UA"/>
        </w:rPr>
        <w:t xml:space="preserve">№ _____________________________ від __ ___________ 20___р. </w:t>
      </w:r>
      <w:r w:rsidRPr="001D5C5E">
        <w:rPr>
          <w:rFonts w:ascii="Times New Roman" w:hAnsi="Times New Roman" w:cs="Times New Roman"/>
          <w:i/>
          <w:color w:val="0000FF"/>
          <w:szCs w:val="24"/>
          <w:lang w:val="uk-UA"/>
        </w:rPr>
        <w:t xml:space="preserve">(у разі, якщо за декількома кредитами укладено один договір іпотеки в одній установі банку необхідно зазначати всі відповідні договори), </w:t>
      </w:r>
      <w:r w:rsidRPr="001D5C5E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укладеного з  </w:t>
      </w:r>
      <w:r w:rsidRPr="001D5C5E"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  <w:t xml:space="preserve"> АТ «Ощадбанк»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 xml:space="preserve"> </w:t>
      </w:r>
      <w:r w:rsidRPr="001D5C5E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у </w:t>
      </w:r>
      <w:r w:rsidRPr="001D5C5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sym w:font="Wingdings" w:char="F06F"/>
      </w:r>
      <w:r w:rsidRPr="001D5C5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1D5C5E"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  <w:t>ТВБВ №_________________</w:t>
      </w:r>
      <w:r w:rsidRPr="001D5C5E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>(вказати №)</w:t>
      </w:r>
      <w:r w:rsidRPr="001D5C5E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          </w:t>
      </w:r>
      <w:r w:rsidRPr="001D5C5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sym w:font="Wingdings" w:char="F06F"/>
      </w:r>
      <w:r w:rsidRPr="001D5C5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1D5C5E"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  <w:t xml:space="preserve">Головному управлінні з обслуговування клієнтів </w:t>
      </w:r>
      <w:r w:rsidRPr="001D5C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C5E">
        <w:rPr>
          <w:rFonts w:ascii="Times New Roman" w:eastAsia="Times New Roman" w:hAnsi="Times New Roman" w:cs="Times New Roman"/>
          <w:i/>
          <w:color w:val="0000FF"/>
          <w:sz w:val="20"/>
          <w:szCs w:val="24"/>
          <w:lang w:val="uk-UA" w:eastAsia="ru-RU"/>
        </w:rPr>
        <w:t xml:space="preserve">(відмітити/зазначити необхідне), </w:t>
      </w:r>
      <w:r w:rsidRPr="001D5C5E">
        <w:rPr>
          <w:rFonts w:ascii="Times New Roman" w:eastAsia="Times New Roman" w:hAnsi="Times New Roman" w:cs="Times New Roman"/>
          <w:b/>
          <w:lang w:val="uk-UA" w:eastAsia="ru-RU"/>
        </w:rPr>
        <w:t xml:space="preserve">відповідно до вимог пунктів  8—16 розділу IV </w:t>
      </w:r>
      <w:r w:rsidR="007642B5" w:rsidRPr="001D5C5E">
        <w:rPr>
          <w:rFonts w:ascii="Times New Roman" w:eastAsia="Times New Roman" w:hAnsi="Times New Roman" w:cs="Times New Roman"/>
          <w:b/>
          <w:lang w:val="uk-UA" w:eastAsia="ru-RU"/>
        </w:rPr>
        <w:t>«</w:t>
      </w:r>
      <w:r w:rsidRPr="001D5C5E">
        <w:rPr>
          <w:rFonts w:ascii="Times New Roman" w:eastAsia="Times New Roman" w:hAnsi="Times New Roman" w:cs="Times New Roman"/>
          <w:b/>
          <w:lang w:val="uk-UA" w:eastAsia="ru-RU"/>
        </w:rPr>
        <w:t>Прикінцеві та перехідні положення</w:t>
      </w:r>
      <w:r w:rsidR="007642B5" w:rsidRPr="001D5C5E">
        <w:rPr>
          <w:rFonts w:ascii="Times New Roman" w:eastAsia="Times New Roman" w:hAnsi="Times New Roman" w:cs="Times New Roman"/>
          <w:b/>
          <w:lang w:val="uk-UA" w:eastAsia="ru-RU"/>
        </w:rPr>
        <w:t>»</w:t>
      </w:r>
      <w:r w:rsidRPr="001D5C5E">
        <w:rPr>
          <w:rFonts w:ascii="Times New Roman" w:eastAsia="Times New Roman" w:hAnsi="Times New Roman" w:cs="Times New Roman"/>
          <w:b/>
          <w:lang w:val="uk-UA" w:eastAsia="ru-RU"/>
        </w:rPr>
        <w:t xml:space="preserve"> Закону України </w:t>
      </w:r>
      <w:r w:rsidR="007642B5" w:rsidRPr="001D5C5E">
        <w:rPr>
          <w:rFonts w:ascii="Times New Roman" w:eastAsia="Times New Roman" w:hAnsi="Times New Roman" w:cs="Times New Roman"/>
          <w:b/>
          <w:lang w:val="uk-UA" w:eastAsia="ru-RU"/>
        </w:rPr>
        <w:t>«</w:t>
      </w:r>
      <w:r w:rsidRPr="001D5C5E">
        <w:rPr>
          <w:rFonts w:ascii="Times New Roman" w:eastAsia="Times New Roman" w:hAnsi="Times New Roman" w:cs="Times New Roman"/>
          <w:b/>
          <w:lang w:val="uk-UA" w:eastAsia="ru-RU"/>
        </w:rPr>
        <w:t>Про споживче кредитування</w:t>
      </w:r>
      <w:r w:rsidR="007642B5" w:rsidRPr="001D5C5E">
        <w:rPr>
          <w:rFonts w:ascii="Times New Roman" w:eastAsia="Times New Roman" w:hAnsi="Times New Roman" w:cs="Times New Roman"/>
          <w:b/>
          <w:lang w:val="uk-UA" w:eastAsia="ru-RU"/>
        </w:rPr>
        <w:t>»</w:t>
      </w:r>
      <w:r w:rsidRPr="001D5C5E">
        <w:rPr>
          <w:rFonts w:ascii="Times New Roman" w:eastAsia="Times New Roman" w:hAnsi="Times New Roman" w:cs="Times New Roman"/>
          <w:b/>
          <w:lang w:val="uk-UA" w:eastAsia="ru-RU"/>
        </w:rPr>
        <w:t xml:space="preserve"> від 15.11.2016 № 1734-VIII в зв’язку з тим що </w:t>
      </w:r>
      <w:r w:rsidRPr="001D5C5E">
        <w:rPr>
          <w:rFonts w:ascii="Times New Roman" w:hAnsi="Times New Roman" w:cs="Times New Roman"/>
          <w:i/>
          <w:color w:val="548DD4" w:themeColor="text2" w:themeTint="99"/>
          <w:lang w:val="uk-UA"/>
        </w:rPr>
        <w:t>(обрати необхідне, зайве – вилучається)</w:t>
      </w:r>
      <w:r w:rsidRPr="001D5C5E">
        <w:rPr>
          <w:rFonts w:ascii="Times New Roman" w:eastAsia="Times New Roman" w:hAnsi="Times New Roman" w:cs="Times New Roman"/>
          <w:b/>
          <w:lang w:val="uk-UA" w:eastAsia="ru-RU"/>
        </w:rPr>
        <w:t>:</w:t>
      </w:r>
    </w:p>
    <w:p w:rsidR="00E766E4" w:rsidRPr="001D5C5E" w:rsidRDefault="00E766E4" w:rsidP="001D5C5E">
      <w:pPr>
        <w:tabs>
          <w:tab w:val="center" w:pos="4677"/>
          <w:tab w:val="right" w:pos="9355"/>
        </w:tabs>
        <w:spacing w:after="0" w:line="240" w:lineRule="auto"/>
        <w:jc w:val="both"/>
        <w:rPr>
          <w:lang w:val="uk-UA"/>
        </w:rPr>
      </w:pPr>
    </w:p>
    <w:p w:rsidR="00E766E4" w:rsidRPr="001D5C5E" w:rsidRDefault="00E766E4" w:rsidP="001D5C5E">
      <w:pPr>
        <w:tabs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D5C5E">
        <w:rPr>
          <w:lang w:val="uk-UA"/>
        </w:rPr>
        <w:sym w:font="Wingdings" w:char="F06F"/>
      </w:r>
      <w:r w:rsidRPr="001D5C5E">
        <w:rPr>
          <w:lang w:val="uk-UA"/>
        </w:rPr>
        <w:t xml:space="preserve">  </w:t>
      </w:r>
      <w:r w:rsidRPr="001D5C5E">
        <w:rPr>
          <w:rFonts w:ascii="Times New Roman" w:eastAsia="Times New Roman" w:hAnsi="Times New Roman" w:cs="Times New Roman"/>
          <w:lang w:val="uk-UA" w:eastAsia="ru-RU"/>
        </w:rPr>
        <w:t>нерухоме майно, що виступає забезпеченням за Кредитним договором пошкоджено внаслідок збройної агресії Російської Федерації (під пошкодженим розуміється нерухоме майно, яке може бути відновлено виключно шляхом капітального ремонту чи реконструкції)</w:t>
      </w:r>
    </w:p>
    <w:p w:rsidR="00E766E4" w:rsidRPr="001D5C5E" w:rsidRDefault="00E766E4" w:rsidP="001D5C5E">
      <w:pPr>
        <w:tabs>
          <w:tab w:val="center" w:pos="4677"/>
          <w:tab w:val="right" w:pos="93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1D5C5E">
        <w:rPr>
          <w:lang w:val="uk-UA"/>
        </w:rPr>
        <w:sym w:font="Wingdings" w:char="F06F"/>
      </w:r>
      <w:r w:rsidRPr="001D5C5E">
        <w:rPr>
          <w:lang w:val="uk-UA"/>
        </w:rPr>
        <w:t xml:space="preserve">  </w:t>
      </w:r>
      <w:r w:rsidRPr="001D5C5E">
        <w:rPr>
          <w:rFonts w:ascii="Times New Roman" w:eastAsia="Times New Roman" w:hAnsi="Times New Roman" w:cs="Times New Roman"/>
          <w:lang w:val="uk-UA" w:eastAsia="ru-RU"/>
        </w:rPr>
        <w:t>нерухоме майно, що виступає забезпеченням за кредитним договором знищено внаслідок збройної агресії Російської Федерації (під знищеним розуміється нерухоме майно, відновлення якого шляхом поточного або капітального ремонту чи реконструкції є неможливим або економічно недоцільним)</w:t>
      </w:r>
    </w:p>
    <w:p w:rsidR="00E766E4" w:rsidRPr="001D5C5E" w:rsidRDefault="00E766E4" w:rsidP="001D5C5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6208"/>
      </w:tblGrid>
      <w:tr w:rsidR="00E766E4" w:rsidRPr="001D5C5E" w:rsidTr="00594DEA">
        <w:tc>
          <w:tcPr>
            <w:tcW w:w="9889" w:type="dxa"/>
            <w:gridSpan w:val="3"/>
            <w:shd w:val="clear" w:color="auto" w:fill="auto"/>
          </w:tcPr>
          <w:p w:rsidR="00E766E4" w:rsidRPr="001D5C5E" w:rsidRDefault="00E766E4" w:rsidP="001D5C5E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Інформація щодо забезпечення за </w:t>
            </w:r>
            <w:r w:rsidR="00D8329A" w:rsidRPr="001D5C5E">
              <w:rPr>
                <w:rFonts w:ascii="Times New Roman" w:hAnsi="Times New Roman" w:cs="Times New Roman"/>
                <w:b/>
                <w:sz w:val="24"/>
                <w:lang w:val="uk-UA"/>
              </w:rPr>
              <w:t>К</w:t>
            </w:r>
            <w:r w:rsidRPr="001D5C5E">
              <w:rPr>
                <w:rFonts w:ascii="Times New Roman" w:hAnsi="Times New Roman" w:cs="Times New Roman"/>
                <w:b/>
                <w:sz w:val="24"/>
                <w:lang w:val="uk-UA"/>
              </w:rPr>
              <w:t>редитним договором</w:t>
            </w:r>
          </w:p>
        </w:tc>
      </w:tr>
      <w:tr w:rsidR="00E766E4" w:rsidRPr="001D5C5E" w:rsidTr="00594DEA">
        <w:tc>
          <w:tcPr>
            <w:tcW w:w="2122" w:type="dxa"/>
            <w:vMerge w:val="restart"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Назва договору яким надано забезпечення за </w:t>
            </w: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кредитним договором </w:t>
            </w:r>
          </w:p>
        </w:tc>
        <w:tc>
          <w:tcPr>
            <w:tcW w:w="1559" w:type="dxa"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Назва договору</w:t>
            </w:r>
          </w:p>
        </w:tc>
        <w:tc>
          <w:tcPr>
            <w:tcW w:w="6208" w:type="dxa"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766E4" w:rsidRPr="001D5C5E" w:rsidTr="00594DEA">
        <w:tc>
          <w:tcPr>
            <w:tcW w:w="2122" w:type="dxa"/>
            <w:vMerge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№ договору</w:t>
            </w:r>
          </w:p>
        </w:tc>
        <w:tc>
          <w:tcPr>
            <w:tcW w:w="6208" w:type="dxa"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766E4" w:rsidRPr="001D5C5E" w:rsidTr="00594DEA">
        <w:tc>
          <w:tcPr>
            <w:tcW w:w="2122" w:type="dxa"/>
            <w:vMerge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дата укладення </w:t>
            </w:r>
          </w:p>
        </w:tc>
        <w:tc>
          <w:tcPr>
            <w:tcW w:w="6208" w:type="dxa"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766E4" w:rsidRPr="001D5C5E" w:rsidTr="00594DEA">
        <w:trPr>
          <w:trHeight w:val="25"/>
        </w:trPr>
        <w:tc>
          <w:tcPr>
            <w:tcW w:w="2122" w:type="dxa"/>
            <w:vMerge w:val="restart"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i/>
                <w:color w:val="548DD4"/>
                <w:lang w:val="uk-UA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Нерухоме майно, що виступає забезпеченням за кредитним договором</w:t>
            </w:r>
            <w:r w:rsidRPr="001D5C5E">
              <w:rPr>
                <w:i/>
                <w:color w:val="548DD4"/>
                <w:lang w:val="uk-UA"/>
              </w:rPr>
              <w:t xml:space="preserve"> </w:t>
            </w: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(далі – Предмет іпотеки)</w:t>
            </w:r>
          </w:p>
        </w:tc>
        <w:tc>
          <w:tcPr>
            <w:tcW w:w="1559" w:type="dxa"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Тип </w:t>
            </w:r>
          </w:p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hAnsi="Times New Roman" w:cs="Times New Roman"/>
                <w:i/>
                <w:color w:val="548DD4" w:themeColor="text2" w:themeTint="99"/>
                <w:lang w:val="uk-UA"/>
              </w:rPr>
              <w:t>(обрати необхідне)</w:t>
            </w:r>
          </w:p>
        </w:tc>
        <w:tc>
          <w:tcPr>
            <w:tcW w:w="6208" w:type="dxa"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lang w:val="uk-UA"/>
              </w:rPr>
            </w:pPr>
            <w:r w:rsidRPr="001D5C5E">
              <w:rPr>
                <w:lang w:val="uk-UA"/>
              </w:rPr>
              <w:sym w:font="Wingdings" w:char="F06F"/>
            </w:r>
            <w:r w:rsidRPr="001D5C5E">
              <w:rPr>
                <w:rFonts w:ascii="Times New Roman" w:hAnsi="Times New Roman" w:cs="Times New Roman"/>
                <w:i/>
                <w:color w:val="548DD4" w:themeColor="text2" w:themeTint="99"/>
                <w:lang w:val="uk-UA"/>
              </w:rPr>
              <w:t xml:space="preserve"> </w:t>
            </w:r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lang w:val="uk-UA"/>
              </w:rPr>
            </w:pPr>
            <w:r w:rsidRPr="001D5C5E">
              <w:rPr>
                <w:lang w:val="uk-UA"/>
              </w:rPr>
              <w:sym w:font="Wingdings" w:char="F06F"/>
            </w:r>
            <w:r w:rsidRPr="001D5C5E">
              <w:rPr>
                <w:rFonts w:ascii="Times New Roman" w:hAnsi="Times New Roman" w:cs="Times New Roman"/>
                <w:i/>
                <w:color w:val="548DD4" w:themeColor="text2" w:themeTint="99"/>
                <w:lang w:val="uk-UA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інше</w:t>
            </w:r>
            <w:proofErr w:type="spellEnd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житлове</w:t>
            </w:r>
            <w:proofErr w:type="spellEnd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приміщення</w:t>
            </w:r>
            <w:proofErr w:type="spellEnd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будівлі</w:t>
            </w:r>
            <w:proofErr w:type="spellEnd"/>
          </w:p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5E">
              <w:rPr>
                <w:lang w:val="uk-UA"/>
              </w:rPr>
              <w:sym w:font="Wingdings" w:char="F06F"/>
            </w:r>
            <w:r w:rsidRPr="001D5C5E">
              <w:rPr>
                <w:rFonts w:ascii="Times New Roman" w:hAnsi="Times New Roman" w:cs="Times New Roman"/>
                <w:i/>
                <w:color w:val="548DD4" w:themeColor="text2" w:themeTint="99"/>
                <w:lang w:val="uk-UA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приватний</w:t>
            </w:r>
            <w:proofErr w:type="spellEnd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житловий</w:t>
            </w:r>
            <w:proofErr w:type="spellEnd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будинок</w:t>
            </w:r>
            <w:proofErr w:type="spellEnd"/>
          </w:p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C5E">
              <w:rPr>
                <w:lang w:val="uk-UA"/>
              </w:rPr>
              <w:sym w:font="Wingdings" w:char="F06F"/>
            </w:r>
            <w:r w:rsidRPr="001D5C5E">
              <w:rPr>
                <w:lang w:val="uk-UA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садовий</w:t>
            </w:r>
            <w:proofErr w:type="spellEnd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або</w:t>
            </w:r>
            <w:proofErr w:type="spellEnd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дачний</w:t>
            </w:r>
            <w:proofErr w:type="spellEnd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будинок</w:t>
            </w:r>
            <w:proofErr w:type="spellEnd"/>
          </w:p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D5C5E">
              <w:rPr>
                <w:lang w:val="uk-UA"/>
              </w:rPr>
              <w:sym w:font="Wingdings" w:char="F06F"/>
            </w:r>
            <w:r w:rsidRPr="001D5C5E">
              <w:rPr>
                <w:lang w:val="uk-UA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об’єкт</w:t>
            </w:r>
            <w:proofErr w:type="spellEnd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незавершеного</w:t>
            </w:r>
            <w:proofErr w:type="spellEnd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житлового</w:t>
            </w:r>
            <w:proofErr w:type="spellEnd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C5E">
              <w:rPr>
                <w:rFonts w:ascii="Times New Roman" w:hAnsi="Times New Roman" w:cs="Times New Roman"/>
                <w:bCs/>
                <w:sz w:val="24"/>
                <w:szCs w:val="24"/>
              </w:rPr>
              <w:t>будівництва</w:t>
            </w:r>
            <w:proofErr w:type="spellEnd"/>
          </w:p>
        </w:tc>
      </w:tr>
      <w:tr w:rsidR="00E766E4" w:rsidRPr="001D5C5E" w:rsidTr="00594DEA">
        <w:trPr>
          <w:trHeight w:val="25"/>
        </w:trPr>
        <w:tc>
          <w:tcPr>
            <w:tcW w:w="2122" w:type="dxa"/>
            <w:vMerge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i/>
                <w:color w:val="548DD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Адреса розташування</w:t>
            </w:r>
          </w:p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</w:tc>
        <w:tc>
          <w:tcPr>
            <w:tcW w:w="6208" w:type="dxa"/>
            <w:shd w:val="clear" w:color="auto" w:fill="auto"/>
          </w:tcPr>
          <w:p w:rsidR="00E766E4" w:rsidRPr="001D5C5E" w:rsidRDefault="00E766E4" w:rsidP="001D5C5E">
            <w:pPr>
              <w:tabs>
                <w:tab w:val="left" w:pos="20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E766E4" w:rsidRPr="001D5C5E" w:rsidTr="0045465E">
        <w:trPr>
          <w:trHeight w:val="25"/>
        </w:trPr>
        <w:tc>
          <w:tcPr>
            <w:tcW w:w="2122" w:type="dxa"/>
            <w:shd w:val="clear" w:color="auto" w:fill="auto"/>
          </w:tcPr>
          <w:p w:rsidR="00E766E4" w:rsidRPr="001D5C5E" w:rsidRDefault="00E766E4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i/>
                <w:color w:val="548DD4"/>
                <w:lang w:val="uk-UA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Стан Предмету іпотеки</w:t>
            </w:r>
            <w:r w:rsidRPr="001D5C5E">
              <w:rPr>
                <w:i/>
                <w:color w:val="548DD4"/>
                <w:lang w:val="uk-UA"/>
              </w:rPr>
              <w:t xml:space="preserve"> 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E766E4" w:rsidRPr="001D5C5E" w:rsidRDefault="00E766E4" w:rsidP="001D5C5E">
            <w:pPr>
              <w:tabs>
                <w:tab w:val="left" w:pos="2001"/>
              </w:tabs>
              <w:spacing w:after="0" w:line="240" w:lineRule="auto"/>
              <w:jc w:val="both"/>
              <w:rPr>
                <w:lang w:val="uk-UA"/>
              </w:rPr>
            </w:pPr>
            <w:r w:rsidRPr="001D5C5E">
              <w:rPr>
                <w:lang w:val="uk-UA"/>
              </w:rPr>
              <w:sym w:font="Wingdings" w:char="F06F"/>
            </w:r>
            <w:r w:rsidRPr="001D5C5E">
              <w:rPr>
                <w:lang w:val="uk-UA"/>
              </w:rPr>
              <w:t xml:space="preserve"> </w:t>
            </w: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пошкоджено</w:t>
            </w:r>
          </w:p>
          <w:p w:rsidR="00E766E4" w:rsidRPr="001D5C5E" w:rsidRDefault="00E766E4" w:rsidP="001D5C5E">
            <w:pPr>
              <w:tabs>
                <w:tab w:val="left" w:pos="20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lang w:val="uk-UA"/>
              </w:rPr>
              <w:sym w:font="Wingdings" w:char="F06F"/>
            </w:r>
            <w:r w:rsidRPr="001D5C5E">
              <w:rPr>
                <w:lang w:val="uk-UA"/>
              </w:rPr>
              <w:t xml:space="preserve"> </w:t>
            </w: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знищено</w:t>
            </w:r>
          </w:p>
          <w:p w:rsidR="00E766E4" w:rsidRPr="001D5C5E" w:rsidRDefault="00E766E4" w:rsidP="001D5C5E">
            <w:pPr>
              <w:tabs>
                <w:tab w:val="left" w:pos="20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 підтвердження чого надаю до АТ «Ощадбанк» відповідні документи. </w:t>
            </w:r>
          </w:p>
        </w:tc>
      </w:tr>
      <w:tr w:rsidR="00150367" w:rsidRPr="005D03CE" w:rsidTr="00594DEA">
        <w:trPr>
          <w:trHeight w:val="1379"/>
        </w:trPr>
        <w:tc>
          <w:tcPr>
            <w:tcW w:w="2122" w:type="dxa"/>
            <w:shd w:val="clear" w:color="auto" w:fill="auto"/>
          </w:tcPr>
          <w:p w:rsidR="00150367" w:rsidRPr="001D5C5E" w:rsidRDefault="00150367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Додатки</w:t>
            </w:r>
          </w:p>
          <w:p w:rsidR="00150367" w:rsidRPr="001D5C5E" w:rsidRDefault="00150367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hAnsi="Times New Roman" w:cs="Times New Roman"/>
                <w:i/>
                <w:color w:val="548DD4" w:themeColor="text2" w:themeTint="99"/>
                <w:lang w:val="uk-UA"/>
              </w:rPr>
              <w:t>(обрати необхідне)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150367" w:rsidRPr="001D5C5E" w:rsidRDefault="00150367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lang w:val="uk-UA"/>
              </w:rPr>
              <w:sym w:font="Wingdings" w:char="F06F"/>
            </w:r>
            <w:r w:rsidRPr="001D5C5E">
              <w:rPr>
                <w:lang w:val="uk-UA"/>
              </w:rPr>
              <w:t xml:space="preserve"> </w:t>
            </w: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Копія довіреності представника (</w:t>
            </w:r>
            <w:r w:rsidRPr="001D5C5E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у разі подання заяви представником, в </w:t>
            </w:r>
            <w:proofErr w:type="spellStart"/>
            <w:r w:rsidRPr="001D5C5E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т.ч</w:t>
            </w:r>
            <w:proofErr w:type="spellEnd"/>
            <w:r w:rsidRPr="001D5C5E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. адвокатом</w:t>
            </w: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="00A4658B" w:rsidRPr="001D5C5E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4472CC" w:rsidRPr="001D5C5E" w:rsidRDefault="004472CC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lang w:val="uk-UA"/>
              </w:rPr>
              <w:sym w:font="Wingdings" w:char="F06F"/>
            </w:r>
            <w:r w:rsidRPr="001D5C5E">
              <w:rPr>
                <w:lang w:val="uk-UA"/>
              </w:rPr>
              <w:t xml:space="preserve"> </w:t>
            </w: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Копія документів, що підтверджують повноваження особи, до якої перейшли </w:t>
            </w:r>
            <w:r w:rsidR="002E2016" w:rsidRPr="001D5C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права та </w:t>
            </w: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обов’язки  позичальника</w:t>
            </w:r>
            <w:r w:rsidR="00A4658B" w:rsidRPr="001D5C5E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150367" w:rsidRPr="001D5C5E" w:rsidRDefault="00150367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lang w:val="uk-UA"/>
              </w:rPr>
              <w:sym w:font="Wingdings" w:char="F06F"/>
            </w:r>
            <w:r w:rsidRPr="001D5C5E">
              <w:rPr>
                <w:lang w:val="uk-UA"/>
              </w:rPr>
              <w:t xml:space="preserve"> </w:t>
            </w: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Письмовий дозвіл позичальника у паперовому вигляді, власноручний підпис на якому засвідчений підписом керівника банку чи уповноваженою ним особою або нотаріально</w:t>
            </w:r>
            <w:r w:rsidR="001D5C5E">
              <w:rPr>
                <w:rStyle w:val="af8"/>
                <w:rFonts w:ascii="Times New Roman" w:eastAsia="Times New Roman" w:hAnsi="Times New Roman" w:cs="Times New Roman"/>
                <w:lang w:val="uk-UA" w:eastAsia="ru-RU"/>
              </w:rPr>
              <w:footnoteReference w:id="1"/>
            </w: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</w:t>
            </w:r>
            <w:r w:rsidRPr="001D5C5E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у разі подання заяви представником, в </w:t>
            </w:r>
            <w:proofErr w:type="spellStart"/>
            <w:r w:rsidRPr="001D5C5E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т.ч</w:t>
            </w:r>
            <w:proofErr w:type="spellEnd"/>
            <w:r w:rsidRPr="001D5C5E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. адвокатом</w:t>
            </w: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);</w:t>
            </w:r>
          </w:p>
          <w:p w:rsidR="00150367" w:rsidRPr="001D5C5E" w:rsidRDefault="00150367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lang w:val="uk-UA"/>
              </w:rPr>
              <w:sym w:font="Wingdings" w:char="F06F"/>
            </w:r>
            <w:r w:rsidRPr="001D5C5E">
              <w:rPr>
                <w:lang w:val="uk-UA"/>
              </w:rPr>
              <w:t xml:space="preserve"> </w:t>
            </w: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Підтвердні документи в оригіналі або нотаріально посвідчених копіях відповідно до переліку, форм та порядку видачі документів, </w:t>
            </w:r>
            <w:r w:rsidRPr="001D5C5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що підтверджують факт пошкодження або знищення нерухомого майна (знищення автомобіля) внаслідок збройної агресії Російської Федерації, визначених Кабінетом Міністрів України (</w:t>
            </w:r>
            <w:r w:rsidRPr="001D5C5E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 xml:space="preserve">у разі подання заяви щодо пошкодженого або знищеного майна, що станом на день подання заяви розташоване на території, відмінній від території, визначеній </w:t>
            </w:r>
            <w:proofErr w:type="spellStart"/>
            <w:r w:rsidRPr="001D5C5E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>абз</w:t>
            </w:r>
            <w:proofErr w:type="spellEnd"/>
            <w:r w:rsidRPr="001D5C5E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>. 1 в. 8 розділу І</w:t>
            </w:r>
            <w:r w:rsidRPr="001D5C5E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V</w:t>
            </w:r>
            <w:r w:rsidRPr="001D5C5E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 xml:space="preserve"> «Прикінцеві та перехідні положення» Закону України «Про споживче кредитування»</w:t>
            </w:r>
            <w:r w:rsidRPr="001D5C5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  <w:r w:rsidR="002E2016" w:rsidRPr="001D5C5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150367" w:rsidRPr="001D5C5E" w:rsidTr="00594DEA">
        <w:tc>
          <w:tcPr>
            <w:tcW w:w="2122" w:type="dxa"/>
            <w:shd w:val="clear" w:color="auto" w:fill="auto"/>
          </w:tcPr>
          <w:p w:rsidR="00150367" w:rsidRPr="001D5C5E" w:rsidRDefault="00150367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Дата подачі заяви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150367" w:rsidRPr="001D5C5E" w:rsidRDefault="00150367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50367" w:rsidRPr="001D5C5E" w:rsidTr="00594DEA">
        <w:tc>
          <w:tcPr>
            <w:tcW w:w="2122" w:type="dxa"/>
            <w:shd w:val="clear" w:color="auto" w:fill="auto"/>
          </w:tcPr>
          <w:p w:rsidR="002E2016" w:rsidRPr="001D5C5E" w:rsidRDefault="002E2016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Підпис позичальника/</w:t>
            </w:r>
          </w:p>
          <w:p w:rsidR="00150367" w:rsidRPr="001D5C5E" w:rsidRDefault="002E2016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представника позичальника/</w:t>
            </w:r>
            <w:r w:rsidRPr="001D5C5E">
              <w:t xml:space="preserve"> </w:t>
            </w:r>
            <w:r w:rsidRPr="001D5C5E">
              <w:rPr>
                <w:rFonts w:ascii="Times New Roman" w:eastAsia="Times New Roman" w:hAnsi="Times New Roman" w:cs="Times New Roman"/>
                <w:lang w:val="uk-UA" w:eastAsia="ru-RU"/>
              </w:rPr>
              <w:t>особи, до якої перейшли права та обов’язки  позичальника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150367" w:rsidRPr="001D5C5E" w:rsidRDefault="00150367" w:rsidP="001D5C5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tbl>
      <w:tblPr>
        <w:tblpPr w:leftFromText="180" w:rightFromText="180" w:vertAnchor="text" w:horzAnchor="page" w:tblpX="1268" w:tblpY="9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E766E4" w:rsidRPr="001D5C5E" w:rsidTr="00594DEA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6E4" w:rsidRPr="001D5C5E" w:rsidRDefault="00E766E4" w:rsidP="001D5C5E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5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Засвідчення та гарантії</w:t>
            </w:r>
          </w:p>
        </w:tc>
      </w:tr>
      <w:tr w:rsidR="00E766E4" w:rsidRPr="001D5C5E" w:rsidTr="00594DEA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018" w:rsidRPr="001D5C5E" w:rsidRDefault="0064721B" w:rsidP="001D5C5E">
            <w:pPr>
              <w:pStyle w:val="af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D5C5E">
              <w:rPr>
                <w:rFonts w:ascii="Times New Roman" w:hAnsi="Times New Roman" w:cs="Times New Roman"/>
                <w:lang w:val="uk-UA"/>
              </w:rPr>
              <w:t>Підписанням цієї Заяви</w:t>
            </w:r>
            <w:r w:rsidR="006F5018" w:rsidRPr="001D5C5E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E766E4" w:rsidRPr="001D5C5E" w:rsidRDefault="006F5018" w:rsidP="001D5C5E">
            <w:pPr>
              <w:pStyle w:val="af2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5C5E">
              <w:rPr>
                <w:rFonts w:ascii="Times New Roman" w:hAnsi="Times New Roman" w:cs="Times New Roman"/>
                <w:lang w:val="uk-UA"/>
              </w:rPr>
              <w:t>П</w:t>
            </w:r>
            <w:r w:rsidR="00E766E4" w:rsidRPr="001D5C5E">
              <w:rPr>
                <w:rFonts w:ascii="Times New Roman" w:hAnsi="Times New Roman" w:cs="Times New Roman"/>
                <w:lang w:val="uk-UA"/>
              </w:rPr>
              <w:t>ідтверджую обов’язок протягом 10 робочих днів з дня отримання компенсації або документального визнання Предмету іпотеки відновленим, письмово повідомити Банк про отримання компенсації від держави за пошкоджен</w:t>
            </w:r>
            <w:r w:rsidR="002E0449" w:rsidRPr="001D5C5E">
              <w:rPr>
                <w:rFonts w:ascii="Times New Roman" w:hAnsi="Times New Roman" w:cs="Times New Roman"/>
                <w:lang w:val="uk-UA"/>
              </w:rPr>
              <w:t>ий</w:t>
            </w:r>
            <w:r w:rsidR="00E766E4" w:rsidRPr="001D5C5E">
              <w:rPr>
                <w:rFonts w:ascii="Times New Roman" w:hAnsi="Times New Roman" w:cs="Times New Roman"/>
                <w:lang w:val="uk-UA"/>
              </w:rPr>
              <w:t xml:space="preserve"> або знищен</w:t>
            </w:r>
            <w:r w:rsidR="002E0449" w:rsidRPr="001D5C5E">
              <w:rPr>
                <w:rFonts w:ascii="Times New Roman" w:hAnsi="Times New Roman" w:cs="Times New Roman"/>
                <w:lang w:val="uk-UA"/>
              </w:rPr>
              <w:t>ий</w:t>
            </w:r>
            <w:r w:rsidR="00E766E4" w:rsidRPr="001D5C5E">
              <w:rPr>
                <w:rFonts w:ascii="Times New Roman" w:hAnsi="Times New Roman" w:cs="Times New Roman"/>
                <w:lang w:val="uk-UA"/>
              </w:rPr>
              <w:t xml:space="preserve"> внаслідок збройної агресії російської федерації Предмет іпотеки або документальне визнання Предмету іпотеки відновленим.</w:t>
            </w:r>
          </w:p>
          <w:p w:rsidR="006F5018" w:rsidRPr="001D5C5E" w:rsidRDefault="00ED2F45" w:rsidP="001D5C5E">
            <w:pPr>
              <w:pStyle w:val="af2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5C5E">
              <w:rPr>
                <w:rFonts w:ascii="Times New Roman" w:hAnsi="Times New Roman" w:cs="Times New Roman"/>
                <w:lang w:val="uk-UA"/>
              </w:rPr>
              <w:t xml:space="preserve">Підтверджую, що повідомлений та усвідомлюю, що в силу </w:t>
            </w:r>
            <w:proofErr w:type="spellStart"/>
            <w:r w:rsidRPr="001D5C5E">
              <w:rPr>
                <w:rFonts w:ascii="Times New Roman" w:hAnsi="Times New Roman" w:cs="Times New Roman"/>
                <w:lang w:val="uk-UA"/>
              </w:rPr>
              <w:t>абз</w:t>
            </w:r>
            <w:proofErr w:type="spellEnd"/>
            <w:r w:rsidRPr="001D5C5E">
              <w:rPr>
                <w:rFonts w:ascii="Times New Roman" w:hAnsi="Times New Roman" w:cs="Times New Roman"/>
                <w:lang w:val="uk-UA"/>
              </w:rPr>
              <w:t>. 4 п. 11 розділу І</w:t>
            </w:r>
            <w:r w:rsidRPr="001D5C5E">
              <w:rPr>
                <w:rFonts w:ascii="Times New Roman" w:hAnsi="Times New Roman" w:cs="Times New Roman"/>
                <w:lang w:val="en-US"/>
              </w:rPr>
              <w:t>V</w:t>
            </w:r>
            <w:r w:rsidRPr="001D5C5E">
              <w:rPr>
                <w:rFonts w:ascii="Times New Roman" w:hAnsi="Times New Roman" w:cs="Times New Roman"/>
                <w:lang w:val="uk-UA"/>
              </w:rPr>
              <w:t xml:space="preserve"> «Прикінцеві та перехідні положення» Закону України «Про споживче кредитування» від 15.11.2016 №1734-</w:t>
            </w:r>
            <w:r w:rsidRPr="001D5C5E">
              <w:rPr>
                <w:rFonts w:ascii="Times New Roman" w:hAnsi="Times New Roman" w:cs="Times New Roman"/>
                <w:lang w:val="en-US"/>
              </w:rPr>
              <w:t>V</w:t>
            </w:r>
            <w:r w:rsidRPr="001D5C5E">
              <w:rPr>
                <w:rFonts w:ascii="Times New Roman" w:hAnsi="Times New Roman" w:cs="Times New Roman"/>
                <w:lang w:val="uk-UA"/>
              </w:rPr>
              <w:t>ІІІ (із змінами)</w:t>
            </w:r>
            <w:r w:rsidR="006F5018" w:rsidRPr="001D5C5E">
              <w:rPr>
                <w:rFonts w:ascii="Times New Roman" w:hAnsi="Times New Roman" w:cs="Times New Roman"/>
                <w:lang w:val="uk-UA"/>
              </w:rPr>
              <w:t>, у разі неповідомлення Банк у встановлений пунктом 1 строк про отримання компенсації від держави за пошкоджене або знищене внаслідок збройної агресії російської федерації нерухоме майно або про відновлення такого майна за рахунок держави,</w:t>
            </w:r>
            <w:r w:rsidRPr="001D5C5E">
              <w:rPr>
                <w:rFonts w:ascii="Times New Roman" w:hAnsi="Times New Roman" w:cs="Times New Roman"/>
                <w:lang w:val="uk-UA"/>
              </w:rPr>
              <w:t xml:space="preserve"> зобов’язуюсь</w:t>
            </w:r>
            <w:r w:rsidR="006F5018" w:rsidRPr="001D5C5E">
              <w:rPr>
                <w:rFonts w:ascii="Times New Roman" w:hAnsi="Times New Roman" w:cs="Times New Roman"/>
                <w:lang w:val="uk-UA"/>
              </w:rPr>
              <w:t xml:space="preserve"> сплатити Банку проценти, нараховані за Кредитним договором за період такого прострочення у подвійному розмірі.</w:t>
            </w:r>
          </w:p>
          <w:p w:rsidR="00E766E4" w:rsidRPr="001D5C5E" w:rsidRDefault="00E766E4" w:rsidP="001D5C5E">
            <w:pPr>
              <w:pStyle w:val="af2"/>
              <w:rPr>
                <w:rFonts w:ascii="Times New Roman" w:hAnsi="Times New Roman" w:cs="Times New Roman"/>
                <w:lang w:val="uk-UA"/>
              </w:rPr>
            </w:pPr>
          </w:p>
          <w:p w:rsidR="00E766E4" w:rsidRPr="001D5C5E" w:rsidRDefault="00F459A0" w:rsidP="001D5C5E">
            <w:pPr>
              <w:pStyle w:val="af2"/>
              <w:jc w:val="both"/>
              <w:rPr>
                <w:sz w:val="15"/>
                <w:szCs w:val="15"/>
                <w:lang w:val="uk-UA"/>
              </w:rPr>
            </w:pPr>
            <w:r w:rsidRPr="001D5C5E">
              <w:rPr>
                <w:rFonts w:ascii="Times New Roman" w:hAnsi="Times New Roman" w:cs="Times New Roman"/>
                <w:lang w:val="uk-UA"/>
              </w:rPr>
              <w:t>Вищенаведен</w:t>
            </w:r>
            <w:r w:rsidR="002E0449" w:rsidRPr="001D5C5E">
              <w:rPr>
                <w:rFonts w:ascii="Times New Roman" w:hAnsi="Times New Roman" w:cs="Times New Roman"/>
                <w:lang w:val="uk-UA"/>
              </w:rPr>
              <w:t>і</w:t>
            </w:r>
            <w:r w:rsidR="00E766E4" w:rsidRPr="001D5C5E">
              <w:rPr>
                <w:rFonts w:ascii="Times New Roman" w:hAnsi="Times New Roman" w:cs="Times New Roman"/>
                <w:lang w:val="uk-UA"/>
              </w:rPr>
              <w:t xml:space="preserve"> зобов’язання є необмеженими строком, безумовними і безвідкличними.</w:t>
            </w:r>
          </w:p>
        </w:tc>
      </w:tr>
    </w:tbl>
    <w:p w:rsidR="00E766E4" w:rsidRPr="001D5C5E" w:rsidRDefault="00E766E4" w:rsidP="001D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E24EBC" w:rsidRDefault="00E24EBC" w:rsidP="001D5C5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D5C5E">
        <w:rPr>
          <w:rFonts w:ascii="Times New Roman" w:hAnsi="Times New Roman" w:cs="Times New Roman"/>
          <w:lang w:val="uk-UA"/>
        </w:rPr>
        <w:lastRenderedPageBreak/>
        <w:t>Відповідь на Заяву прошу направити на e-</w:t>
      </w:r>
      <w:proofErr w:type="spellStart"/>
      <w:r w:rsidRPr="001D5C5E">
        <w:rPr>
          <w:rFonts w:ascii="Times New Roman" w:hAnsi="Times New Roman" w:cs="Times New Roman"/>
          <w:lang w:val="uk-UA"/>
        </w:rPr>
        <w:t>mail</w:t>
      </w:r>
      <w:proofErr w:type="spellEnd"/>
      <w:r w:rsidRPr="001D5C5E">
        <w:rPr>
          <w:rFonts w:ascii="Times New Roman" w:hAnsi="Times New Roman" w:cs="Times New Roman"/>
          <w:lang w:val="uk-UA"/>
        </w:rPr>
        <w:t>_________________________</w:t>
      </w:r>
    </w:p>
    <w:p w:rsidR="008F6592" w:rsidRDefault="008F6592" w:rsidP="001D5C5E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245"/>
      </w:tblGrid>
      <w:tr w:rsidR="008F6592" w:rsidRPr="00C7118D" w:rsidTr="00741578">
        <w:trPr>
          <w:cantSplit/>
          <w:trHeight w:val="694"/>
        </w:trPr>
        <w:tc>
          <w:tcPr>
            <w:tcW w:w="4678" w:type="dxa"/>
          </w:tcPr>
          <w:p w:rsidR="008F6592" w:rsidRPr="0048267C" w:rsidRDefault="008F6592" w:rsidP="00741578">
            <w:pPr>
              <w:ind w:left="-108" w:firstLine="142"/>
              <w:rPr>
                <w:rFonts w:ascii="Times New Roman" w:hAnsi="Times New Roman" w:cs="Times New Roman"/>
                <w:b/>
                <w:lang w:val="uk-UA"/>
              </w:rPr>
            </w:pPr>
            <w:r w:rsidRPr="0048267C">
              <w:rPr>
                <w:rFonts w:ascii="Times New Roman" w:hAnsi="Times New Roman" w:cs="Times New Roman"/>
                <w:b/>
                <w:lang w:val="uk-UA"/>
              </w:rPr>
              <w:t>Дата складання заяви:                                                       “________” _______________ “20____”року</w:t>
            </w:r>
          </w:p>
          <w:p w:rsidR="008F6592" w:rsidRPr="0048267C" w:rsidRDefault="008F6592" w:rsidP="00741578">
            <w:pPr>
              <w:ind w:left="-108" w:firstLine="108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245" w:type="dxa"/>
          </w:tcPr>
          <w:p w:rsidR="008F6592" w:rsidRPr="00253014" w:rsidRDefault="008F6592" w:rsidP="00741578">
            <w:pPr>
              <w:ind w:left="-108" w:firstLine="250"/>
              <w:rPr>
                <w:rFonts w:ascii="Times New Roman" w:hAnsi="Times New Roman" w:cs="Times New Roman"/>
                <w:b/>
                <w:lang w:val="uk-UA"/>
              </w:rPr>
            </w:pPr>
            <w:r w:rsidRPr="0048267C">
              <w:rPr>
                <w:rFonts w:ascii="Times New Roman" w:hAnsi="Times New Roman" w:cs="Times New Roman"/>
                <w:b/>
                <w:lang w:val="uk-UA"/>
              </w:rPr>
              <w:t>Прізвище та підпис  позичальника __________________/______________________________/</w:t>
            </w:r>
          </w:p>
        </w:tc>
      </w:tr>
    </w:tbl>
    <w:p w:rsidR="008F6592" w:rsidRPr="001D5C5E" w:rsidRDefault="008F6592" w:rsidP="001D5C5E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0"/>
          <w:szCs w:val="24"/>
          <w:lang w:eastAsia="ru-RU"/>
        </w:rPr>
      </w:pPr>
    </w:p>
    <w:p w:rsidR="00E24EBC" w:rsidRPr="001D5C5E" w:rsidRDefault="00E24EBC" w:rsidP="001D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766E4" w:rsidRPr="001D5C5E" w:rsidRDefault="00E766E4" w:rsidP="001D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1D5C5E">
        <w:rPr>
          <w:rFonts w:ascii="Times New Roman" w:eastAsia="Times New Roman" w:hAnsi="Times New Roman" w:cs="Times New Roman"/>
          <w:b/>
          <w:lang w:val="uk-UA" w:eastAsia="ru-RU"/>
        </w:rPr>
        <w:t>Відмітки банку про отримання заяви: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637"/>
        <w:gridCol w:w="1811"/>
        <w:gridCol w:w="1804"/>
        <w:gridCol w:w="1542"/>
      </w:tblGrid>
      <w:tr w:rsidR="00E766E4" w:rsidRPr="005309FA" w:rsidTr="00594DEA">
        <w:tc>
          <w:tcPr>
            <w:tcW w:w="2208" w:type="dxa"/>
          </w:tcPr>
          <w:p w:rsidR="00E766E4" w:rsidRPr="001D5C5E" w:rsidRDefault="00E766E4" w:rsidP="001D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Установа АТ «Ощадбанк»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766E4" w:rsidRPr="001D5C5E" w:rsidRDefault="00E766E4" w:rsidP="001D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ПІБ відповідального працівника, яким отримано заяву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E766E4" w:rsidRPr="001D5C5E" w:rsidRDefault="00E766E4" w:rsidP="001D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Посада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766E4" w:rsidRPr="001D5C5E" w:rsidRDefault="00E766E4" w:rsidP="001D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Дата отримання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766E4" w:rsidRPr="005309FA" w:rsidRDefault="00E766E4" w:rsidP="001D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D5C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Підпис</w:t>
            </w:r>
          </w:p>
        </w:tc>
      </w:tr>
      <w:tr w:rsidR="00E766E4" w:rsidRPr="005309FA" w:rsidTr="00594DEA">
        <w:trPr>
          <w:trHeight w:val="919"/>
        </w:trPr>
        <w:tc>
          <w:tcPr>
            <w:tcW w:w="2208" w:type="dxa"/>
          </w:tcPr>
          <w:p w:rsidR="00E766E4" w:rsidRPr="005309FA" w:rsidRDefault="00E766E4" w:rsidP="001D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03" w:type="dxa"/>
            <w:shd w:val="clear" w:color="auto" w:fill="auto"/>
          </w:tcPr>
          <w:p w:rsidR="00E766E4" w:rsidRPr="005309FA" w:rsidRDefault="00E766E4" w:rsidP="001D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766E4" w:rsidRPr="005309FA" w:rsidRDefault="00E766E4" w:rsidP="001D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766E4" w:rsidRPr="005309FA" w:rsidRDefault="00E766E4" w:rsidP="001D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766E4" w:rsidRPr="005309FA" w:rsidRDefault="00E766E4" w:rsidP="001D5C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E766E4" w:rsidRPr="005309FA" w:rsidRDefault="00E766E4" w:rsidP="001D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E766E4" w:rsidRPr="005309FA" w:rsidRDefault="00E766E4" w:rsidP="001D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E766E4" w:rsidRPr="005309FA" w:rsidRDefault="00E766E4" w:rsidP="001D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E766E4" w:rsidRPr="00014D5A" w:rsidRDefault="00E766E4" w:rsidP="001D5C5E">
      <w:pPr>
        <w:rPr>
          <w:rFonts w:ascii="Times New Roman" w:hAnsi="Times New Roman" w:cs="Times New Roman"/>
          <w:lang w:val="uk-UA"/>
        </w:rPr>
      </w:pPr>
    </w:p>
    <w:p w:rsidR="00B7148C" w:rsidRPr="00014D5A" w:rsidRDefault="00B7148C" w:rsidP="001D5C5E">
      <w:pPr>
        <w:rPr>
          <w:rFonts w:ascii="Times New Roman" w:hAnsi="Times New Roman" w:cs="Times New Roman"/>
          <w:lang w:val="uk-UA"/>
        </w:rPr>
      </w:pPr>
    </w:p>
    <w:sectPr w:rsidR="00B7148C" w:rsidRPr="00014D5A" w:rsidSect="0071009A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5D" w:rsidRDefault="001C7F5D" w:rsidP="001D5C5E">
      <w:pPr>
        <w:spacing w:after="0" w:line="240" w:lineRule="auto"/>
      </w:pPr>
      <w:r>
        <w:separator/>
      </w:r>
    </w:p>
  </w:endnote>
  <w:endnote w:type="continuationSeparator" w:id="0">
    <w:p w:rsidR="001C7F5D" w:rsidRDefault="001C7F5D" w:rsidP="001D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5D" w:rsidRDefault="001C7F5D" w:rsidP="001D5C5E">
      <w:pPr>
        <w:spacing w:after="0" w:line="240" w:lineRule="auto"/>
      </w:pPr>
      <w:r>
        <w:separator/>
      </w:r>
    </w:p>
  </w:footnote>
  <w:footnote w:type="continuationSeparator" w:id="0">
    <w:p w:rsidR="001C7F5D" w:rsidRDefault="001C7F5D" w:rsidP="001D5C5E">
      <w:pPr>
        <w:spacing w:after="0" w:line="240" w:lineRule="auto"/>
      </w:pPr>
      <w:r>
        <w:continuationSeparator/>
      </w:r>
    </w:p>
  </w:footnote>
  <w:footnote w:id="1">
    <w:p w:rsidR="001D5C5E" w:rsidRPr="00253014" w:rsidRDefault="001D5C5E" w:rsidP="00253014">
      <w:pPr>
        <w:pStyle w:val="af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Style w:val="af8"/>
        </w:rPr>
        <w:footnoteRef/>
      </w:r>
      <w:r w:rsidRPr="00253014">
        <w:rPr>
          <w:lang w:val="uk-UA"/>
        </w:rPr>
        <w:t xml:space="preserve"> </w:t>
      </w:r>
      <w:r>
        <w:rPr>
          <w:rStyle w:val="af8"/>
          <w:rFonts w:ascii="Times New Roman" w:hAnsi="Times New Roman" w:cs="Times New Roman"/>
          <w:sz w:val="16"/>
          <w:szCs w:val="16"/>
        </w:rPr>
        <w:footnoteRef/>
      </w:r>
      <w:r w:rsidRPr="00253014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на виконання вимог.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пп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 xml:space="preserve">. 1 п. 2 глави 3 </w:t>
      </w:r>
      <w:hyperlink r:id="rId1" w:anchor="Text" w:history="1">
        <w:r>
          <w:rPr>
            <w:rStyle w:val="af5"/>
            <w:rFonts w:ascii="Times New Roman" w:hAnsi="Times New Roman" w:cs="Times New Roman"/>
            <w:sz w:val="16"/>
            <w:szCs w:val="16"/>
            <w:lang w:val="uk-UA"/>
          </w:rPr>
          <w:t xml:space="preserve">Правил зберігання, захисту, використання та розкриття банківської таємниці, </w:t>
        </w:r>
        <w:proofErr w:type="spellStart"/>
        <w:r>
          <w:rPr>
            <w:rStyle w:val="af5"/>
            <w:rFonts w:ascii="Times New Roman" w:hAnsi="Times New Roman" w:cs="Times New Roman"/>
            <w:sz w:val="16"/>
            <w:szCs w:val="16"/>
            <w:lang w:val="uk-UA"/>
          </w:rPr>
          <w:t>затв</w:t>
        </w:r>
        <w:proofErr w:type="spellEnd"/>
        <w:r>
          <w:rPr>
            <w:rStyle w:val="af5"/>
            <w:rFonts w:ascii="Times New Roman" w:hAnsi="Times New Roman" w:cs="Times New Roman"/>
            <w:sz w:val="16"/>
            <w:szCs w:val="16"/>
            <w:lang w:val="uk-UA"/>
          </w:rPr>
          <w:t>. Постановою НБУ №267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C48"/>
    <w:multiLevelType w:val="hybridMultilevel"/>
    <w:tmpl w:val="9782FA42"/>
    <w:lvl w:ilvl="0" w:tplc="F1026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24A3"/>
    <w:multiLevelType w:val="hybridMultilevel"/>
    <w:tmpl w:val="85BAC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4D69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0AF0"/>
    <w:multiLevelType w:val="hybridMultilevel"/>
    <w:tmpl w:val="EC807B82"/>
    <w:lvl w:ilvl="0" w:tplc="8326D69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6287A"/>
    <w:multiLevelType w:val="hybridMultilevel"/>
    <w:tmpl w:val="82C679DA"/>
    <w:lvl w:ilvl="0" w:tplc="F1026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977C6"/>
    <w:multiLevelType w:val="hybridMultilevel"/>
    <w:tmpl w:val="8DC68A2C"/>
    <w:lvl w:ilvl="0" w:tplc="D2687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D1CB6"/>
    <w:multiLevelType w:val="hybridMultilevel"/>
    <w:tmpl w:val="4454E06C"/>
    <w:lvl w:ilvl="0" w:tplc="ED0C9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052"/>
    <w:multiLevelType w:val="hybridMultilevel"/>
    <w:tmpl w:val="1EDAE8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1532"/>
    <w:multiLevelType w:val="hybridMultilevel"/>
    <w:tmpl w:val="C58AD3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84DBA"/>
    <w:multiLevelType w:val="hybridMultilevel"/>
    <w:tmpl w:val="262CDE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035AE"/>
    <w:multiLevelType w:val="hybridMultilevel"/>
    <w:tmpl w:val="FBBA9E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4EA7"/>
    <w:multiLevelType w:val="hybridMultilevel"/>
    <w:tmpl w:val="0FC68D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40A"/>
    <w:multiLevelType w:val="hybridMultilevel"/>
    <w:tmpl w:val="A78C3B24"/>
    <w:lvl w:ilvl="0" w:tplc="64E4F9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C3CA5"/>
    <w:multiLevelType w:val="hybridMultilevel"/>
    <w:tmpl w:val="78049F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BC"/>
    <w:rsid w:val="0000190E"/>
    <w:rsid w:val="00014D5A"/>
    <w:rsid w:val="000643E6"/>
    <w:rsid w:val="00072FC9"/>
    <w:rsid w:val="00085090"/>
    <w:rsid w:val="000A01E3"/>
    <w:rsid w:val="000B4D96"/>
    <w:rsid w:val="000B6E70"/>
    <w:rsid w:val="000C0DF1"/>
    <w:rsid w:val="000C0F3A"/>
    <w:rsid w:val="00111F32"/>
    <w:rsid w:val="001328C2"/>
    <w:rsid w:val="001348CD"/>
    <w:rsid w:val="001357C9"/>
    <w:rsid w:val="00135FDB"/>
    <w:rsid w:val="001424E2"/>
    <w:rsid w:val="00143FBF"/>
    <w:rsid w:val="00150367"/>
    <w:rsid w:val="00151E16"/>
    <w:rsid w:val="0019251A"/>
    <w:rsid w:val="00192E4A"/>
    <w:rsid w:val="001B61B5"/>
    <w:rsid w:val="001C7F5D"/>
    <w:rsid w:val="001D5C5E"/>
    <w:rsid w:val="001E6CA2"/>
    <w:rsid w:val="002328D9"/>
    <w:rsid w:val="00242727"/>
    <w:rsid w:val="00243AFF"/>
    <w:rsid w:val="00253014"/>
    <w:rsid w:val="002614C6"/>
    <w:rsid w:val="00273902"/>
    <w:rsid w:val="00280C0D"/>
    <w:rsid w:val="0028579C"/>
    <w:rsid w:val="002B2C52"/>
    <w:rsid w:val="002C3FDB"/>
    <w:rsid w:val="002E0449"/>
    <w:rsid w:val="002E2016"/>
    <w:rsid w:val="002E46C3"/>
    <w:rsid w:val="003178B5"/>
    <w:rsid w:val="003240E1"/>
    <w:rsid w:val="003341B0"/>
    <w:rsid w:val="00346FC1"/>
    <w:rsid w:val="0037332D"/>
    <w:rsid w:val="00375062"/>
    <w:rsid w:val="003B0B8C"/>
    <w:rsid w:val="003C1A2A"/>
    <w:rsid w:val="003D01AB"/>
    <w:rsid w:val="003E1B17"/>
    <w:rsid w:val="0042182D"/>
    <w:rsid w:val="004323DC"/>
    <w:rsid w:val="004355ED"/>
    <w:rsid w:val="00446041"/>
    <w:rsid w:val="004472CC"/>
    <w:rsid w:val="0045574A"/>
    <w:rsid w:val="0047659A"/>
    <w:rsid w:val="0048267C"/>
    <w:rsid w:val="00483AC6"/>
    <w:rsid w:val="004916DF"/>
    <w:rsid w:val="004A0EA4"/>
    <w:rsid w:val="004A2467"/>
    <w:rsid w:val="004C2A81"/>
    <w:rsid w:val="004F5735"/>
    <w:rsid w:val="00514F6F"/>
    <w:rsid w:val="00515005"/>
    <w:rsid w:val="005223EE"/>
    <w:rsid w:val="005309FA"/>
    <w:rsid w:val="00533A28"/>
    <w:rsid w:val="00546DE5"/>
    <w:rsid w:val="00596FF7"/>
    <w:rsid w:val="005A260D"/>
    <w:rsid w:val="005B66E5"/>
    <w:rsid w:val="005D03CE"/>
    <w:rsid w:val="006270BF"/>
    <w:rsid w:val="0064721B"/>
    <w:rsid w:val="00653327"/>
    <w:rsid w:val="00657E50"/>
    <w:rsid w:val="00686D91"/>
    <w:rsid w:val="00692A0D"/>
    <w:rsid w:val="006A0975"/>
    <w:rsid w:val="006B31BD"/>
    <w:rsid w:val="006C47D0"/>
    <w:rsid w:val="006C7CF9"/>
    <w:rsid w:val="006E29D0"/>
    <w:rsid w:val="006F5018"/>
    <w:rsid w:val="0071009A"/>
    <w:rsid w:val="0073556C"/>
    <w:rsid w:val="007619DF"/>
    <w:rsid w:val="007642B5"/>
    <w:rsid w:val="00786FFB"/>
    <w:rsid w:val="007C0B2D"/>
    <w:rsid w:val="007E0605"/>
    <w:rsid w:val="00812662"/>
    <w:rsid w:val="0083356F"/>
    <w:rsid w:val="00840DB2"/>
    <w:rsid w:val="0085269C"/>
    <w:rsid w:val="00861D67"/>
    <w:rsid w:val="00870BDD"/>
    <w:rsid w:val="008A0D75"/>
    <w:rsid w:val="008A1BE3"/>
    <w:rsid w:val="008B252F"/>
    <w:rsid w:val="008C4460"/>
    <w:rsid w:val="008E4981"/>
    <w:rsid w:val="008F6592"/>
    <w:rsid w:val="00925A84"/>
    <w:rsid w:val="00935FBC"/>
    <w:rsid w:val="00955A69"/>
    <w:rsid w:val="00956855"/>
    <w:rsid w:val="00975392"/>
    <w:rsid w:val="00983EEE"/>
    <w:rsid w:val="00984F51"/>
    <w:rsid w:val="00987909"/>
    <w:rsid w:val="00994A2B"/>
    <w:rsid w:val="009A72DE"/>
    <w:rsid w:val="009C4BA0"/>
    <w:rsid w:val="009D3A1C"/>
    <w:rsid w:val="00A02CF2"/>
    <w:rsid w:val="00A311D1"/>
    <w:rsid w:val="00A4658B"/>
    <w:rsid w:val="00A55A9C"/>
    <w:rsid w:val="00A5683E"/>
    <w:rsid w:val="00A61640"/>
    <w:rsid w:val="00A76AEF"/>
    <w:rsid w:val="00A95CC6"/>
    <w:rsid w:val="00AB171E"/>
    <w:rsid w:val="00AE0F97"/>
    <w:rsid w:val="00B17CA4"/>
    <w:rsid w:val="00B25940"/>
    <w:rsid w:val="00B47C43"/>
    <w:rsid w:val="00B620CE"/>
    <w:rsid w:val="00B7148C"/>
    <w:rsid w:val="00BF4EC5"/>
    <w:rsid w:val="00C10300"/>
    <w:rsid w:val="00C116EC"/>
    <w:rsid w:val="00C2159C"/>
    <w:rsid w:val="00C7118D"/>
    <w:rsid w:val="00C715D3"/>
    <w:rsid w:val="00C747DA"/>
    <w:rsid w:val="00C7494A"/>
    <w:rsid w:val="00C763EF"/>
    <w:rsid w:val="00C83AF8"/>
    <w:rsid w:val="00C8432F"/>
    <w:rsid w:val="00C850C6"/>
    <w:rsid w:val="00C949A4"/>
    <w:rsid w:val="00C9744B"/>
    <w:rsid w:val="00CB1083"/>
    <w:rsid w:val="00CC1383"/>
    <w:rsid w:val="00CC6877"/>
    <w:rsid w:val="00D251D9"/>
    <w:rsid w:val="00D45E91"/>
    <w:rsid w:val="00D53BAF"/>
    <w:rsid w:val="00D65479"/>
    <w:rsid w:val="00D70A81"/>
    <w:rsid w:val="00D8329A"/>
    <w:rsid w:val="00D8641C"/>
    <w:rsid w:val="00D95EA5"/>
    <w:rsid w:val="00DA35A9"/>
    <w:rsid w:val="00DA4758"/>
    <w:rsid w:val="00DF5A45"/>
    <w:rsid w:val="00E21CDE"/>
    <w:rsid w:val="00E24EBC"/>
    <w:rsid w:val="00E306CB"/>
    <w:rsid w:val="00E61A70"/>
    <w:rsid w:val="00E65985"/>
    <w:rsid w:val="00E7177F"/>
    <w:rsid w:val="00E766E4"/>
    <w:rsid w:val="00E805AB"/>
    <w:rsid w:val="00EC52D7"/>
    <w:rsid w:val="00ED2F45"/>
    <w:rsid w:val="00EE0836"/>
    <w:rsid w:val="00EF7659"/>
    <w:rsid w:val="00F0091D"/>
    <w:rsid w:val="00F105FA"/>
    <w:rsid w:val="00F1729E"/>
    <w:rsid w:val="00F21875"/>
    <w:rsid w:val="00F2446B"/>
    <w:rsid w:val="00F24BDE"/>
    <w:rsid w:val="00F32C00"/>
    <w:rsid w:val="00F459A0"/>
    <w:rsid w:val="00F75BF8"/>
    <w:rsid w:val="00FB03F6"/>
    <w:rsid w:val="00FC2043"/>
    <w:rsid w:val="00FC6EA4"/>
    <w:rsid w:val="00FF07E6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ED66E-2CBD-44D1-B728-56F8A22D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83E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56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4"/>
    <w:uiPriority w:val="99"/>
    <w:rsid w:val="00A56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Heading Bullet,Bullets,Заголовок 1.1"/>
    <w:basedOn w:val="a"/>
    <w:link w:val="a7"/>
    <w:uiPriority w:val="34"/>
    <w:qFormat/>
    <w:rsid w:val="007619D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424E2"/>
    <w:rPr>
      <w:sz w:val="16"/>
      <w:szCs w:val="16"/>
    </w:rPr>
  </w:style>
  <w:style w:type="paragraph" w:styleId="a9">
    <w:name w:val="annotation text"/>
    <w:aliases w:val="Знак3, Знак3"/>
    <w:basedOn w:val="a"/>
    <w:link w:val="aa"/>
    <w:uiPriority w:val="99"/>
    <w:unhideWhenUsed/>
    <w:rsid w:val="001424E2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aliases w:val="Знак3 Знак, Знак3 Знак"/>
    <w:basedOn w:val="a0"/>
    <w:link w:val="a9"/>
    <w:uiPriority w:val="99"/>
    <w:rsid w:val="001424E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4E2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424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4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424E2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B714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0">
    <w:name w:val="Основний текст Знак"/>
    <w:basedOn w:val="a0"/>
    <w:link w:val="af"/>
    <w:rsid w:val="00B7148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1">
    <w:name w:val="Знак Знак Знак"/>
    <w:basedOn w:val="a"/>
    <w:rsid w:val="004765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47659A"/>
    <w:pPr>
      <w:spacing w:after="0" w:line="240" w:lineRule="auto"/>
    </w:pPr>
  </w:style>
  <w:style w:type="character" w:customStyle="1" w:styleId="a7">
    <w:name w:val="Абзац списку Знак"/>
    <w:aliases w:val="Heading Bullet Знак,Bullets Знак,Заголовок 1.1 Знак"/>
    <w:link w:val="a6"/>
    <w:uiPriority w:val="34"/>
    <w:rsid w:val="00DF5A45"/>
  </w:style>
  <w:style w:type="paragraph" w:customStyle="1" w:styleId="af3">
    <w:name w:val="Знак Знак Знак"/>
    <w:basedOn w:val="a"/>
    <w:rsid w:val="00DF5A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"/>
    <w:basedOn w:val="a"/>
    <w:rsid w:val="001348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a"/>
    <w:rsid w:val="008A0D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Hyperlink"/>
    <w:uiPriority w:val="99"/>
    <w:unhideWhenUsed/>
    <w:rsid w:val="008A0D75"/>
    <w:rPr>
      <w:color w:val="0000FF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1D5C5E"/>
    <w:pPr>
      <w:spacing w:after="0" w:line="240" w:lineRule="auto"/>
    </w:pPr>
    <w:rPr>
      <w:sz w:val="20"/>
      <w:szCs w:val="20"/>
    </w:rPr>
  </w:style>
  <w:style w:type="character" w:customStyle="1" w:styleId="af7">
    <w:name w:val="Текст виноски Знак"/>
    <w:basedOn w:val="a0"/>
    <w:link w:val="af6"/>
    <w:uiPriority w:val="99"/>
    <w:semiHidden/>
    <w:rsid w:val="001D5C5E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1D5C5E"/>
    <w:rPr>
      <w:vertAlign w:val="superscript"/>
    </w:rPr>
  </w:style>
  <w:style w:type="paragraph" w:customStyle="1" w:styleId="af9">
    <w:name w:val="Знак Знак Знак"/>
    <w:basedOn w:val="a"/>
    <w:rsid w:val="00C711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.rada.gov.ua/laws/show/z0935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6C56A16B4C6E4C83AFF99DFDC1421B" ma:contentTypeVersion="2" ma:contentTypeDescription="Створення нового документа." ma:contentTypeScope="" ma:versionID="ef61272e843965a290c4105bf453b331">
  <xsd:schema xmlns:xsd="http://www.w3.org/2001/XMLSchema" xmlns:xs="http://www.w3.org/2001/XMLSchema" xmlns:p="http://schemas.microsoft.com/office/2006/metadata/properties" xmlns:ns1="http://schemas.microsoft.com/sharepoint/v3" xmlns:ns2="50f1d6a2-adc8-4df0-b62b-037d6999be3b" targetNamespace="http://schemas.microsoft.com/office/2006/metadata/properties" ma:root="true" ma:fieldsID="3d51b4b0e68a9b6c520b5926dc6d6c68" ns1:_="" ns2:_="">
    <xsd:import namespace="http://schemas.microsoft.com/sharepoint/v3"/>
    <xsd:import namespace="50f1d6a2-adc8-4df0-b62b-037d6999be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4__x043e__x043a__x0443__x043c__x0435__x043d__x0442__x0438__x0020__x043f__x043e__x0020__x043a__x0440__x0435__x0434__x0438__x0442__x044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1d6a2-adc8-4df0-b62b-037d6999be3b" elementFormDefault="qualified">
    <xsd:import namespace="http://schemas.microsoft.com/office/2006/documentManagement/types"/>
    <xsd:import namespace="http://schemas.microsoft.com/office/infopath/2007/PartnerControls"/>
    <xsd:element name="_x0414__x043e__x043a__x0443__x043c__x0435__x043d__x0442__x0438__x0020__x043f__x043e__x0020__x043a__x0440__x0435__x0434__x0438__x0442__x0443_" ma:index="10" nillable="true" ma:displayName="Документи по кредиту" ma:format="Hyperlink" ma:internalName="_x0414__x043e__x043a__x0443__x043c__x0435__x043d__x0442__x0438__x0020__x043f__x043e__x0020__x043a__x0440__x0435__x0434__x0438__x0442__x0443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414__x043e__x043a__x0443__x043c__x0435__x043d__x0442__x0438__x0020__x043f__x043e__x0020__x043a__x0440__x0435__x0434__x0438__x0442__x0443_ xmlns="50f1d6a2-adc8-4df0-b62b-037d6999be3b">
      <Url xsi:nil="true"/>
      <Description xsi:nil="true"/>
    </_x0414__x043e__x043a__x0443__x043c__x0435__x043d__x0442__x0438__x0020__x043f__x043e__x0020__x043a__x0440__x0435__x0434__x0438__x0442__x0443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1BEF-6BAB-4F77-895C-90E2B00C0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f1d6a2-adc8-4df0-b62b-037d6999b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C41C8-8A17-47D2-90B5-019C5B820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2FDA9-FC19-43BE-ABBB-DAC90156A9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f1d6a2-adc8-4df0-b62b-037d6999be3b"/>
  </ds:schemaRefs>
</ds:datastoreItem>
</file>

<file path=customXml/itemProps4.xml><?xml version="1.0" encoding="utf-8"?>
<ds:datastoreItem xmlns:ds="http://schemas.openxmlformats.org/officeDocument/2006/customXml" ds:itemID="{365501C5-2F3B-4568-AF7C-7725D1F2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3717</Words>
  <Characters>2120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Світлана Володимирівна</dc:creator>
  <cp:lastModifiedBy>Галаджій Тетяна Олександрівна</cp:lastModifiedBy>
  <cp:revision>2</cp:revision>
  <dcterms:created xsi:type="dcterms:W3CDTF">2024-08-09T11:42:00Z</dcterms:created>
  <dcterms:modified xsi:type="dcterms:W3CDTF">2024-08-09T11:54:00Z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0x010100FD6C56A16B4C6E4C83AFF99DFDC1421B</vt:lpwstr>
  </property>
</Properties>
</file>