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A4637" w14:textId="28A95A3C" w:rsidR="00DD7B67" w:rsidRPr="00AF0E67" w:rsidRDefault="00DD7B67" w:rsidP="002820B2">
      <w:pPr>
        <w:spacing w:after="0" w:line="240" w:lineRule="auto"/>
        <w:jc w:val="center"/>
        <w:rPr>
          <w:rFonts w:ascii="Times New Roman" w:hAnsi="Times New Roman" w:cs="Times New Roman"/>
          <w:b/>
          <w:sz w:val="20"/>
          <w:szCs w:val="20"/>
          <w:lang w:val="uk-UA"/>
        </w:rPr>
      </w:pPr>
      <w:r w:rsidRPr="00AF0E67">
        <w:rPr>
          <w:rFonts w:ascii="Times New Roman" w:hAnsi="Times New Roman" w:cs="Times New Roman"/>
          <w:b/>
          <w:sz w:val="20"/>
          <w:szCs w:val="20"/>
          <w:lang w:val="uk-UA"/>
        </w:rPr>
        <w:t>Офіційні правила акції «</w:t>
      </w:r>
      <w:r w:rsidR="002820B2" w:rsidRPr="00AF0E67">
        <w:rPr>
          <w:rFonts w:ascii="Times New Roman" w:hAnsi="Times New Roman" w:cs="Times New Roman"/>
          <w:b/>
          <w:sz w:val="20"/>
          <w:szCs w:val="20"/>
          <w:lang w:val="uk-UA"/>
        </w:rPr>
        <w:t>Мій Фан Гейм</w:t>
      </w:r>
      <w:r w:rsidR="001E4FDB" w:rsidRPr="00AF0E67">
        <w:rPr>
          <w:rFonts w:ascii="Times New Roman" w:hAnsi="Times New Roman" w:cs="Times New Roman"/>
          <w:b/>
          <w:sz w:val="20"/>
          <w:szCs w:val="20"/>
          <w:lang w:val="uk-UA"/>
        </w:rPr>
        <w:t>»</w:t>
      </w:r>
    </w:p>
    <w:p w14:paraId="70B492C8" w14:textId="77777777" w:rsidR="00DD7B67" w:rsidRPr="00AF0E67" w:rsidRDefault="00DD7B67" w:rsidP="002820B2">
      <w:pPr>
        <w:spacing w:after="0" w:line="240" w:lineRule="auto"/>
        <w:jc w:val="center"/>
        <w:rPr>
          <w:rFonts w:ascii="Times New Roman" w:hAnsi="Times New Roman" w:cs="Times New Roman"/>
          <w:b/>
          <w:sz w:val="20"/>
          <w:szCs w:val="20"/>
          <w:lang w:val="uk-UA"/>
        </w:rPr>
      </w:pPr>
      <w:r w:rsidRPr="00AF0E67">
        <w:rPr>
          <w:rFonts w:ascii="Times New Roman" w:hAnsi="Times New Roman" w:cs="Times New Roman"/>
          <w:b/>
          <w:sz w:val="20"/>
          <w:szCs w:val="20"/>
          <w:lang w:val="uk-UA"/>
        </w:rPr>
        <w:t>(надалі – «Правила» та «Акція» відповідно)</w:t>
      </w:r>
    </w:p>
    <w:p w14:paraId="5A6FE496" w14:textId="77777777" w:rsidR="00DD7B67" w:rsidRPr="00AF0E67" w:rsidRDefault="00DD7B67" w:rsidP="002820B2">
      <w:pPr>
        <w:spacing w:after="0" w:line="240" w:lineRule="auto"/>
        <w:jc w:val="center"/>
        <w:rPr>
          <w:rFonts w:ascii="Times New Roman" w:hAnsi="Times New Roman" w:cs="Times New Roman"/>
          <w:b/>
          <w:sz w:val="20"/>
          <w:szCs w:val="20"/>
          <w:lang w:val="uk-UA"/>
        </w:rPr>
      </w:pPr>
    </w:p>
    <w:p w14:paraId="11A137EB" w14:textId="0A640A4D"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b/>
          <w:sz w:val="20"/>
          <w:szCs w:val="20"/>
          <w:lang w:val="uk-UA"/>
        </w:rPr>
        <w:t>Організатором Акції</w:t>
      </w:r>
      <w:r w:rsidRPr="00AF0E67">
        <w:rPr>
          <w:rFonts w:ascii="Times New Roman" w:hAnsi="Times New Roman" w:cs="Times New Roman"/>
          <w:sz w:val="20"/>
          <w:szCs w:val="20"/>
          <w:lang w:val="uk-UA"/>
        </w:rPr>
        <w:t xml:space="preserve"> є </w:t>
      </w:r>
      <w:r w:rsidR="00F10364" w:rsidRPr="00AF0E67">
        <w:rPr>
          <w:rFonts w:ascii="Times New Roman" w:hAnsi="Times New Roman" w:cs="Times New Roman"/>
          <w:b/>
          <w:sz w:val="20"/>
          <w:szCs w:val="20"/>
          <w:lang w:val="uk-UA"/>
        </w:rPr>
        <w:t>А</w:t>
      </w:r>
      <w:r w:rsidR="004E375C" w:rsidRPr="00AF0E67">
        <w:rPr>
          <w:rFonts w:ascii="Times New Roman" w:hAnsi="Times New Roman" w:cs="Times New Roman"/>
          <w:b/>
          <w:sz w:val="20"/>
          <w:szCs w:val="20"/>
          <w:lang w:val="uk-UA"/>
        </w:rPr>
        <w:t>кціонерне товариство</w:t>
      </w:r>
      <w:r w:rsidR="004E375C" w:rsidRPr="00AF0E67">
        <w:rPr>
          <w:rFonts w:ascii="Times New Roman" w:hAnsi="Times New Roman" w:cs="Times New Roman"/>
          <w:sz w:val="20"/>
          <w:szCs w:val="20"/>
          <w:lang w:val="uk-UA"/>
        </w:rPr>
        <w:t xml:space="preserve"> </w:t>
      </w:r>
      <w:r w:rsidRPr="00AF0E67">
        <w:rPr>
          <w:rFonts w:ascii="Times New Roman" w:hAnsi="Times New Roman" w:cs="Times New Roman"/>
          <w:b/>
          <w:sz w:val="20"/>
          <w:szCs w:val="20"/>
          <w:lang w:val="uk-UA"/>
        </w:rPr>
        <w:t>«Державний ощадний банк України»</w:t>
      </w:r>
      <w:r w:rsidRPr="00AF0E67">
        <w:rPr>
          <w:rFonts w:ascii="Times New Roman" w:hAnsi="Times New Roman" w:cs="Times New Roman"/>
          <w:sz w:val="20"/>
          <w:szCs w:val="20"/>
          <w:lang w:val="uk-UA"/>
        </w:rPr>
        <w:t xml:space="preserve">, що знаходиться за </w:t>
      </w:r>
      <w:proofErr w:type="spellStart"/>
      <w:r w:rsidRPr="00AF0E67">
        <w:rPr>
          <w:rFonts w:ascii="Times New Roman" w:hAnsi="Times New Roman" w:cs="Times New Roman"/>
          <w:sz w:val="20"/>
          <w:szCs w:val="20"/>
          <w:lang w:val="uk-UA"/>
        </w:rPr>
        <w:t>адресою</w:t>
      </w:r>
      <w:proofErr w:type="spellEnd"/>
      <w:r w:rsidRPr="00AF0E67">
        <w:rPr>
          <w:rFonts w:ascii="Times New Roman" w:hAnsi="Times New Roman" w:cs="Times New Roman"/>
          <w:sz w:val="20"/>
          <w:szCs w:val="20"/>
          <w:lang w:val="uk-UA"/>
        </w:rPr>
        <w:t>: Україна, 01001 м. Київ, вул. Госпітальна, 12-г, ЄДРПОУ 00032129 (далі – «Організатор» або «Банк»).</w:t>
      </w:r>
    </w:p>
    <w:p w14:paraId="70EAFBA6" w14:textId="64708A96"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b/>
          <w:bCs/>
          <w:sz w:val="20"/>
          <w:szCs w:val="20"/>
          <w:lang w:val="uk-UA"/>
        </w:rPr>
        <w:t xml:space="preserve">Партнером Акції </w:t>
      </w:r>
      <w:r w:rsidRPr="00AF0E67">
        <w:rPr>
          <w:rFonts w:ascii="Times New Roman" w:hAnsi="Times New Roman" w:cs="Times New Roman"/>
          <w:sz w:val="20"/>
          <w:szCs w:val="20"/>
          <w:lang w:val="uk-UA"/>
        </w:rPr>
        <w:t xml:space="preserve">є </w:t>
      </w:r>
      <w:r w:rsidR="002820B2" w:rsidRPr="00AF0E67">
        <w:rPr>
          <w:rFonts w:ascii="Times New Roman" w:eastAsia="Times New Roman" w:hAnsi="Times New Roman" w:cs="Times New Roman"/>
          <w:b/>
          <w:sz w:val="20"/>
          <w:szCs w:val="20"/>
          <w:lang w:val="uk-UA"/>
        </w:rPr>
        <w:t xml:space="preserve">Компанія </w:t>
      </w:r>
      <w:r w:rsidR="002820B2" w:rsidRPr="00AF0E67">
        <w:rPr>
          <w:rFonts w:ascii="Times New Roman" w:eastAsia="Times New Roman" w:hAnsi="Times New Roman" w:cs="Times New Roman"/>
          <w:b/>
          <w:sz w:val="20"/>
          <w:szCs w:val="20"/>
        </w:rPr>
        <w:t>Mastercard</w:t>
      </w:r>
      <w:r w:rsidR="002820B2" w:rsidRPr="00AF0E67">
        <w:rPr>
          <w:rFonts w:ascii="Times New Roman" w:eastAsia="Times New Roman" w:hAnsi="Times New Roman" w:cs="Times New Roman"/>
          <w:b/>
          <w:sz w:val="20"/>
          <w:szCs w:val="20"/>
          <w:lang w:val="uk-UA"/>
        </w:rPr>
        <w:t xml:space="preserve"> </w:t>
      </w:r>
      <w:r w:rsidR="002820B2" w:rsidRPr="00AF0E67">
        <w:rPr>
          <w:rFonts w:ascii="Times New Roman" w:eastAsia="Times New Roman" w:hAnsi="Times New Roman" w:cs="Times New Roman"/>
          <w:b/>
          <w:sz w:val="20"/>
          <w:szCs w:val="20"/>
        </w:rPr>
        <w:t>Europe</w:t>
      </w:r>
      <w:r w:rsidR="002820B2" w:rsidRPr="00AF0E67">
        <w:rPr>
          <w:rFonts w:ascii="Times New Roman" w:eastAsia="Times New Roman" w:hAnsi="Times New Roman" w:cs="Times New Roman"/>
          <w:b/>
          <w:sz w:val="20"/>
          <w:szCs w:val="20"/>
          <w:lang w:val="uk-UA"/>
        </w:rPr>
        <w:t xml:space="preserve"> </w:t>
      </w:r>
      <w:r w:rsidR="002820B2" w:rsidRPr="00AF0E67">
        <w:rPr>
          <w:rFonts w:ascii="Times New Roman" w:eastAsia="Times New Roman" w:hAnsi="Times New Roman" w:cs="Times New Roman"/>
          <w:b/>
          <w:sz w:val="20"/>
          <w:szCs w:val="20"/>
        </w:rPr>
        <w:t>SA</w:t>
      </w:r>
      <w:r w:rsidR="002820B2" w:rsidRPr="00AF0E67">
        <w:rPr>
          <w:rFonts w:ascii="Times New Roman" w:eastAsia="Times New Roman" w:hAnsi="Times New Roman" w:cs="Times New Roman"/>
          <w:b/>
          <w:sz w:val="20"/>
          <w:szCs w:val="20"/>
          <w:lang w:val="uk-UA"/>
        </w:rPr>
        <w:t xml:space="preserve">, </w:t>
      </w:r>
      <w:r w:rsidR="002820B2" w:rsidRPr="00AF0E67">
        <w:rPr>
          <w:rFonts w:ascii="Times New Roman" w:eastAsia="Times New Roman" w:hAnsi="Times New Roman" w:cs="Times New Roman"/>
          <w:sz w:val="20"/>
          <w:szCs w:val="20"/>
          <w:lang w:val="uk-UA"/>
        </w:rPr>
        <w:t xml:space="preserve">що знаходиться за </w:t>
      </w:r>
      <w:proofErr w:type="spellStart"/>
      <w:r w:rsidR="002820B2" w:rsidRPr="00AF0E67">
        <w:rPr>
          <w:rFonts w:ascii="Times New Roman" w:eastAsia="Times New Roman" w:hAnsi="Times New Roman" w:cs="Times New Roman"/>
          <w:sz w:val="20"/>
          <w:szCs w:val="20"/>
          <w:lang w:val="uk-UA"/>
        </w:rPr>
        <w:t>адресою</w:t>
      </w:r>
      <w:proofErr w:type="spellEnd"/>
      <w:r w:rsidR="002820B2" w:rsidRPr="00AF0E67">
        <w:rPr>
          <w:rFonts w:ascii="Times New Roman" w:eastAsia="Times New Roman" w:hAnsi="Times New Roman" w:cs="Times New Roman"/>
          <w:sz w:val="20"/>
          <w:szCs w:val="20"/>
          <w:lang w:val="uk-UA"/>
        </w:rPr>
        <w:t>: 198/</w:t>
      </w:r>
      <w:r w:rsidR="002820B2" w:rsidRPr="00AF0E67">
        <w:rPr>
          <w:rFonts w:ascii="Times New Roman" w:eastAsia="Times New Roman" w:hAnsi="Times New Roman" w:cs="Times New Roman"/>
          <w:sz w:val="20"/>
          <w:szCs w:val="20"/>
        </w:rPr>
        <w:t>A</w:t>
      </w:r>
      <w:r w:rsidR="002820B2" w:rsidRPr="00AF0E67">
        <w:rPr>
          <w:rFonts w:ascii="Times New Roman" w:eastAsia="Times New Roman" w:hAnsi="Times New Roman" w:cs="Times New Roman"/>
          <w:sz w:val="20"/>
          <w:szCs w:val="20"/>
          <w:lang w:val="uk-UA"/>
        </w:rPr>
        <w:t xml:space="preserve">, </w:t>
      </w:r>
      <w:proofErr w:type="spellStart"/>
      <w:r w:rsidR="002820B2" w:rsidRPr="00AF0E67">
        <w:rPr>
          <w:rFonts w:ascii="Times New Roman" w:eastAsia="Times New Roman" w:hAnsi="Times New Roman" w:cs="Times New Roman"/>
          <w:sz w:val="20"/>
          <w:szCs w:val="20"/>
        </w:rPr>
        <w:t>Chauss</w:t>
      </w:r>
      <w:proofErr w:type="spellEnd"/>
      <w:r w:rsidR="002820B2" w:rsidRPr="00AF0E67">
        <w:rPr>
          <w:rFonts w:ascii="Times New Roman" w:eastAsia="Times New Roman" w:hAnsi="Times New Roman" w:cs="Times New Roman"/>
          <w:sz w:val="20"/>
          <w:szCs w:val="20"/>
          <w:lang w:val="uk-UA"/>
        </w:rPr>
        <w:t>é</w:t>
      </w:r>
      <w:r w:rsidR="002820B2" w:rsidRPr="00AF0E67">
        <w:rPr>
          <w:rFonts w:ascii="Times New Roman" w:eastAsia="Times New Roman" w:hAnsi="Times New Roman" w:cs="Times New Roman"/>
          <w:sz w:val="20"/>
          <w:szCs w:val="20"/>
        </w:rPr>
        <w:t>e</w:t>
      </w:r>
      <w:r w:rsidR="002820B2" w:rsidRPr="00AF0E67">
        <w:rPr>
          <w:rFonts w:ascii="Times New Roman" w:eastAsia="Times New Roman" w:hAnsi="Times New Roman" w:cs="Times New Roman"/>
          <w:sz w:val="20"/>
          <w:szCs w:val="20"/>
          <w:lang w:val="uk-UA"/>
        </w:rPr>
        <w:t xml:space="preserve"> </w:t>
      </w:r>
      <w:proofErr w:type="spellStart"/>
      <w:r w:rsidR="002820B2" w:rsidRPr="00AF0E67">
        <w:rPr>
          <w:rFonts w:ascii="Times New Roman" w:eastAsia="Times New Roman" w:hAnsi="Times New Roman" w:cs="Times New Roman"/>
          <w:sz w:val="20"/>
          <w:szCs w:val="20"/>
        </w:rPr>
        <w:t>de</w:t>
      </w:r>
      <w:proofErr w:type="spellEnd"/>
      <w:r w:rsidR="002820B2" w:rsidRPr="00AF0E67">
        <w:rPr>
          <w:rFonts w:ascii="Times New Roman" w:eastAsia="Times New Roman" w:hAnsi="Times New Roman" w:cs="Times New Roman"/>
          <w:sz w:val="20"/>
          <w:szCs w:val="20"/>
          <w:lang w:val="uk-UA"/>
        </w:rPr>
        <w:t xml:space="preserve"> </w:t>
      </w:r>
      <w:proofErr w:type="spellStart"/>
      <w:r w:rsidR="002820B2" w:rsidRPr="00AF0E67">
        <w:rPr>
          <w:rFonts w:ascii="Times New Roman" w:eastAsia="Times New Roman" w:hAnsi="Times New Roman" w:cs="Times New Roman"/>
          <w:sz w:val="20"/>
          <w:szCs w:val="20"/>
        </w:rPr>
        <w:t>Tervuren</w:t>
      </w:r>
      <w:proofErr w:type="spellEnd"/>
      <w:r w:rsidR="002820B2" w:rsidRPr="00AF0E67">
        <w:rPr>
          <w:rFonts w:ascii="Times New Roman" w:eastAsia="Times New Roman" w:hAnsi="Times New Roman" w:cs="Times New Roman"/>
          <w:sz w:val="20"/>
          <w:szCs w:val="20"/>
          <w:lang w:val="uk-UA"/>
        </w:rPr>
        <w:t xml:space="preserve">, 1410 </w:t>
      </w:r>
      <w:proofErr w:type="spellStart"/>
      <w:r w:rsidR="002820B2" w:rsidRPr="00AF0E67">
        <w:rPr>
          <w:rFonts w:ascii="Times New Roman" w:eastAsia="Times New Roman" w:hAnsi="Times New Roman" w:cs="Times New Roman"/>
          <w:sz w:val="20"/>
          <w:szCs w:val="20"/>
        </w:rPr>
        <w:t>Waterloo</w:t>
      </w:r>
      <w:proofErr w:type="spellEnd"/>
      <w:r w:rsidR="002820B2" w:rsidRPr="00AF0E67">
        <w:rPr>
          <w:rFonts w:ascii="Times New Roman" w:eastAsia="Times New Roman" w:hAnsi="Times New Roman" w:cs="Times New Roman"/>
          <w:sz w:val="20"/>
          <w:szCs w:val="20"/>
          <w:lang w:val="uk-UA"/>
        </w:rPr>
        <w:t xml:space="preserve">, </w:t>
      </w:r>
      <w:proofErr w:type="spellStart"/>
      <w:r w:rsidR="002820B2" w:rsidRPr="00AF0E67">
        <w:rPr>
          <w:rFonts w:ascii="Times New Roman" w:eastAsia="Times New Roman" w:hAnsi="Times New Roman" w:cs="Times New Roman"/>
          <w:sz w:val="20"/>
          <w:szCs w:val="20"/>
        </w:rPr>
        <w:t>Belgium</w:t>
      </w:r>
      <w:proofErr w:type="spellEnd"/>
      <w:r w:rsidR="002820B2" w:rsidRPr="00AF0E67">
        <w:rPr>
          <w:rFonts w:ascii="Times New Roman" w:eastAsia="Times New Roman" w:hAnsi="Times New Roman" w:cs="Times New Roman"/>
          <w:sz w:val="20"/>
          <w:szCs w:val="20"/>
          <w:lang w:val="uk-UA"/>
        </w:rPr>
        <w:t xml:space="preserve"> </w:t>
      </w:r>
      <w:r w:rsidR="00F10364" w:rsidRPr="00AF0E67">
        <w:rPr>
          <w:rFonts w:ascii="Times New Roman" w:hAnsi="Times New Roman" w:cs="Times New Roman"/>
          <w:sz w:val="20"/>
          <w:szCs w:val="20"/>
          <w:lang w:val="uk-UA"/>
        </w:rPr>
        <w:t>(далі – «Партнер»)</w:t>
      </w:r>
      <w:r w:rsidRPr="00AF0E67">
        <w:rPr>
          <w:rFonts w:ascii="Times New Roman" w:hAnsi="Times New Roman" w:cs="Times New Roman"/>
          <w:sz w:val="20"/>
          <w:szCs w:val="20"/>
          <w:lang w:val="uk-UA"/>
        </w:rPr>
        <w:t>.</w:t>
      </w:r>
    </w:p>
    <w:p w14:paraId="01C501E0" w14:textId="46906D1C"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b/>
          <w:bCs/>
          <w:sz w:val="20"/>
          <w:szCs w:val="20"/>
          <w:lang w:val="uk-UA"/>
        </w:rPr>
        <w:t xml:space="preserve">Виконавцем Акції </w:t>
      </w:r>
      <w:r w:rsidRPr="00AF0E67">
        <w:rPr>
          <w:rFonts w:ascii="Times New Roman" w:hAnsi="Times New Roman" w:cs="Times New Roman"/>
          <w:sz w:val="20"/>
          <w:szCs w:val="20"/>
          <w:lang w:val="uk-UA"/>
        </w:rPr>
        <w:t xml:space="preserve">є </w:t>
      </w:r>
      <w:r w:rsidRPr="00AF0E67">
        <w:rPr>
          <w:rFonts w:ascii="Times New Roman" w:hAnsi="Times New Roman" w:cs="Times New Roman"/>
          <w:b/>
          <w:bCs/>
          <w:sz w:val="20"/>
          <w:szCs w:val="20"/>
          <w:lang w:val="uk-UA"/>
        </w:rPr>
        <w:t>ТОВ «ТОТАЛ МАРКЕТИНГ ЕДЖЕНСІ</w:t>
      </w:r>
      <w:r w:rsidRPr="00AF0E67">
        <w:rPr>
          <w:rFonts w:ascii="Times New Roman" w:eastAsia="MS Mincho" w:hAnsi="Times New Roman" w:cs="Times New Roman"/>
          <w:b/>
          <w:bCs/>
          <w:sz w:val="20"/>
          <w:szCs w:val="20"/>
          <w:lang w:val="uk-UA"/>
        </w:rPr>
        <w:t>»</w:t>
      </w:r>
      <w:r w:rsidRPr="00AF0E67">
        <w:rPr>
          <w:rFonts w:ascii="Times New Roman" w:eastAsia="MS Mincho" w:hAnsi="Times New Roman" w:cs="Times New Roman"/>
          <w:sz w:val="20"/>
          <w:szCs w:val="20"/>
          <w:lang w:val="uk-UA"/>
        </w:rPr>
        <w:t>, що</w:t>
      </w:r>
      <w:r w:rsidRPr="00AF0E67">
        <w:rPr>
          <w:rFonts w:ascii="Times New Roman" w:hAnsi="Times New Roman" w:cs="Times New Roman"/>
          <w:iCs/>
          <w:sz w:val="20"/>
          <w:szCs w:val="20"/>
          <w:lang w:val="uk-UA"/>
        </w:rPr>
        <w:t xml:space="preserve"> </w:t>
      </w:r>
      <w:r w:rsidRPr="00AF0E67">
        <w:rPr>
          <w:rFonts w:ascii="Times New Roman" w:hAnsi="Times New Roman" w:cs="Times New Roman"/>
          <w:sz w:val="20"/>
          <w:szCs w:val="20"/>
          <w:lang w:val="uk-UA"/>
        </w:rPr>
        <w:t xml:space="preserve">знаходиться за </w:t>
      </w:r>
      <w:proofErr w:type="spellStart"/>
      <w:r w:rsidRPr="00AF0E67">
        <w:rPr>
          <w:rFonts w:ascii="Times New Roman" w:hAnsi="Times New Roman" w:cs="Times New Roman"/>
          <w:sz w:val="20"/>
          <w:szCs w:val="20"/>
          <w:lang w:val="uk-UA"/>
        </w:rPr>
        <w:t>адресою</w:t>
      </w:r>
      <w:proofErr w:type="spellEnd"/>
      <w:r w:rsidRPr="00AF0E67">
        <w:rPr>
          <w:rFonts w:ascii="Times New Roman" w:hAnsi="Times New Roman" w:cs="Times New Roman"/>
          <w:sz w:val="20"/>
          <w:szCs w:val="20"/>
          <w:lang w:val="uk-UA"/>
        </w:rPr>
        <w:t>: Україна, 04080, м. Київ, вул. Кирилівська, 13Б, офіс 2 (далі – «Виконавець»).</w:t>
      </w:r>
    </w:p>
    <w:p w14:paraId="414A7C47" w14:textId="77777777" w:rsidR="00707980" w:rsidRPr="00AF0E67" w:rsidRDefault="00707980" w:rsidP="002820B2">
      <w:pPr>
        <w:pStyle w:val="af"/>
        <w:jc w:val="both"/>
        <w:rPr>
          <w:sz w:val="20"/>
          <w:szCs w:val="20"/>
        </w:rPr>
      </w:pPr>
      <w:r w:rsidRPr="00AF0E67">
        <w:rPr>
          <w:sz w:val="20"/>
          <w:szCs w:val="20"/>
        </w:rPr>
        <w:t>Для проведення Акції Організатор, Партнер та Виконавець мають право залучати третіх осіб.</w:t>
      </w:r>
    </w:p>
    <w:p w14:paraId="7DE59782" w14:textId="77777777" w:rsidR="00DD7B67" w:rsidRPr="00AF0E67" w:rsidRDefault="00DD7B67" w:rsidP="002820B2">
      <w:pPr>
        <w:spacing w:after="0" w:line="240" w:lineRule="auto"/>
        <w:jc w:val="both"/>
        <w:rPr>
          <w:rFonts w:ascii="Times New Roman" w:hAnsi="Times New Roman" w:cs="Times New Roman"/>
          <w:snapToGrid w:val="0"/>
          <w:sz w:val="20"/>
          <w:szCs w:val="20"/>
          <w:lang w:val="uk-UA"/>
        </w:rPr>
      </w:pPr>
    </w:p>
    <w:p w14:paraId="6BF24BB7" w14:textId="77777777" w:rsidR="00DD7B67" w:rsidRPr="00AF0E67" w:rsidRDefault="00DD7B67" w:rsidP="002820B2">
      <w:pPr>
        <w:spacing w:after="0" w:line="240" w:lineRule="auto"/>
        <w:rPr>
          <w:rFonts w:ascii="Times New Roman" w:hAnsi="Times New Roman" w:cs="Times New Roman"/>
          <w:b/>
          <w:sz w:val="20"/>
          <w:szCs w:val="20"/>
          <w:lang w:val="uk-UA"/>
        </w:rPr>
      </w:pPr>
      <w:r w:rsidRPr="00AF0E67">
        <w:rPr>
          <w:rFonts w:ascii="Times New Roman" w:hAnsi="Times New Roman" w:cs="Times New Roman"/>
          <w:b/>
          <w:sz w:val="20"/>
          <w:szCs w:val="20"/>
          <w:lang w:val="uk-UA"/>
        </w:rPr>
        <w:t>1. Основні положення Акції</w:t>
      </w:r>
    </w:p>
    <w:p w14:paraId="213EEAD9" w14:textId="3E19F508" w:rsidR="005556ED"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1.1. Участь в Акції</w:t>
      </w:r>
      <w:r w:rsidR="000F1029" w:rsidRPr="00AF0E67">
        <w:rPr>
          <w:rFonts w:ascii="Times New Roman" w:hAnsi="Times New Roman" w:cs="Times New Roman"/>
          <w:sz w:val="20"/>
          <w:szCs w:val="20"/>
          <w:lang w:val="uk-UA"/>
        </w:rPr>
        <w:t xml:space="preserve"> </w:t>
      </w:r>
      <w:r w:rsidR="00263771" w:rsidRPr="00AF0E67">
        <w:rPr>
          <w:rFonts w:ascii="Times New Roman" w:hAnsi="Times New Roman" w:cs="Times New Roman"/>
          <w:sz w:val="20"/>
          <w:szCs w:val="20"/>
          <w:lang w:val="uk-UA"/>
        </w:rPr>
        <w:t xml:space="preserve">беруть </w:t>
      </w:r>
      <w:r w:rsidR="000F1029" w:rsidRPr="00AF0E67">
        <w:rPr>
          <w:rFonts w:ascii="Times New Roman" w:hAnsi="Times New Roman" w:cs="Times New Roman"/>
          <w:sz w:val="20"/>
          <w:szCs w:val="20"/>
          <w:lang w:val="uk-UA"/>
        </w:rPr>
        <w:t>всі</w:t>
      </w:r>
      <w:r w:rsidR="007F2569" w:rsidRPr="00AF0E67">
        <w:rPr>
          <w:rFonts w:ascii="Times New Roman" w:hAnsi="Times New Roman" w:cs="Times New Roman"/>
          <w:sz w:val="20"/>
          <w:szCs w:val="20"/>
          <w:lang w:val="uk-UA"/>
        </w:rPr>
        <w:t xml:space="preserve"> держателі молодіжних платіжних карток «ЛАЙК’Ю» міжнародної платіжної системи Masterсard®, емітованих АТ «Ощадбанк» (далі – «Картка»)</w:t>
      </w:r>
      <w:r w:rsidR="00750BC2" w:rsidRPr="00AF0E67">
        <w:rPr>
          <w:rFonts w:ascii="Times New Roman" w:hAnsi="Times New Roman" w:cs="Times New Roman"/>
          <w:sz w:val="20"/>
          <w:szCs w:val="20"/>
          <w:lang w:val="uk-UA"/>
        </w:rPr>
        <w:t xml:space="preserve">, а також особи, що стали держателями Карток протягом Періоду Акції, </w:t>
      </w:r>
      <w:r w:rsidR="007F2569" w:rsidRPr="00AF0E67">
        <w:rPr>
          <w:rFonts w:ascii="Times New Roman" w:hAnsi="Times New Roman" w:cs="Times New Roman"/>
          <w:sz w:val="20"/>
          <w:szCs w:val="20"/>
          <w:lang w:val="uk-UA"/>
        </w:rPr>
        <w:t>а саме:</w:t>
      </w:r>
    </w:p>
    <w:p w14:paraId="2EB8AA63" w14:textId="2C5B0F84" w:rsidR="009321D6" w:rsidRPr="00AF0E67" w:rsidRDefault="007F2569"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1.1.1. фізичні особи</w:t>
      </w:r>
      <w:r w:rsidR="0068744E" w:rsidRPr="00AF0E67">
        <w:rPr>
          <w:rFonts w:ascii="Times New Roman" w:hAnsi="Times New Roman" w:cs="Times New Roman"/>
          <w:sz w:val="20"/>
          <w:szCs w:val="20"/>
          <w:lang w:val="uk-UA"/>
        </w:rPr>
        <w:t xml:space="preserve"> -</w:t>
      </w:r>
      <w:r w:rsidRPr="00AF0E67">
        <w:rPr>
          <w:rFonts w:ascii="Times New Roman" w:hAnsi="Times New Roman" w:cs="Times New Roman"/>
          <w:sz w:val="20"/>
          <w:szCs w:val="20"/>
          <w:lang w:val="uk-UA"/>
        </w:rPr>
        <w:t xml:space="preserve"> громадяни України у віці від 6 (шести) до 18 (вісімнадцяти) років, від імені </w:t>
      </w:r>
      <w:r w:rsidR="009321D6" w:rsidRPr="00AF0E67">
        <w:rPr>
          <w:rFonts w:ascii="Times New Roman" w:hAnsi="Times New Roman" w:cs="Times New Roman"/>
          <w:sz w:val="20"/>
          <w:szCs w:val="20"/>
          <w:lang w:val="uk-UA"/>
        </w:rPr>
        <w:t xml:space="preserve">та в інтересах яких у розумінні цих Правил </w:t>
      </w:r>
      <w:r w:rsidRPr="00AF0E67">
        <w:rPr>
          <w:rFonts w:ascii="Times New Roman" w:hAnsi="Times New Roman" w:cs="Times New Roman"/>
          <w:sz w:val="20"/>
          <w:szCs w:val="20"/>
          <w:lang w:val="uk-UA"/>
        </w:rPr>
        <w:t>ді</w:t>
      </w:r>
      <w:r w:rsidR="009321D6" w:rsidRPr="00AF0E67">
        <w:rPr>
          <w:rFonts w:ascii="Times New Roman" w:hAnsi="Times New Roman" w:cs="Times New Roman"/>
          <w:sz w:val="20"/>
          <w:szCs w:val="20"/>
          <w:lang w:val="uk-UA"/>
        </w:rPr>
        <w:t xml:space="preserve">ють виключно </w:t>
      </w:r>
      <w:r w:rsidR="006262DA" w:rsidRPr="00AF0E67">
        <w:rPr>
          <w:rFonts w:ascii="Times New Roman" w:hAnsi="Times New Roman" w:cs="Times New Roman"/>
          <w:sz w:val="20"/>
          <w:szCs w:val="20"/>
          <w:lang w:val="uk-UA"/>
        </w:rPr>
        <w:t xml:space="preserve">законні представники, а саме </w:t>
      </w:r>
      <w:r w:rsidR="009321D6" w:rsidRPr="00AF0E67">
        <w:rPr>
          <w:rFonts w:ascii="Times New Roman" w:hAnsi="Times New Roman" w:cs="Times New Roman"/>
          <w:sz w:val="20"/>
          <w:szCs w:val="20"/>
          <w:lang w:val="uk-UA"/>
        </w:rPr>
        <w:t xml:space="preserve">батьки/піклувальники (далі </w:t>
      </w:r>
      <w:r w:rsidR="006262DA" w:rsidRPr="00AF0E67">
        <w:rPr>
          <w:rFonts w:ascii="Times New Roman" w:hAnsi="Times New Roman" w:cs="Times New Roman"/>
          <w:sz w:val="20"/>
          <w:szCs w:val="20"/>
          <w:lang w:val="uk-UA"/>
        </w:rPr>
        <w:t xml:space="preserve">за текстом законні представники згаданих у </w:t>
      </w:r>
      <w:r w:rsidR="00982BA1" w:rsidRPr="00AF0E67">
        <w:rPr>
          <w:rFonts w:ascii="Times New Roman" w:hAnsi="Times New Roman" w:cs="Times New Roman"/>
          <w:sz w:val="20"/>
          <w:szCs w:val="20"/>
          <w:lang w:val="uk-UA"/>
        </w:rPr>
        <w:t xml:space="preserve">цьому пункті </w:t>
      </w:r>
      <w:r w:rsidR="006262DA" w:rsidRPr="00AF0E67">
        <w:rPr>
          <w:rFonts w:ascii="Times New Roman" w:hAnsi="Times New Roman" w:cs="Times New Roman"/>
          <w:sz w:val="20"/>
          <w:szCs w:val="20"/>
          <w:lang w:val="uk-UA"/>
        </w:rPr>
        <w:t xml:space="preserve"> </w:t>
      </w:r>
      <w:r w:rsidR="00982BA1" w:rsidRPr="00AF0E67">
        <w:rPr>
          <w:rFonts w:ascii="Times New Roman" w:hAnsi="Times New Roman" w:cs="Times New Roman"/>
          <w:sz w:val="20"/>
          <w:szCs w:val="20"/>
          <w:lang w:val="uk-UA"/>
        </w:rPr>
        <w:t>малолітніх/</w:t>
      </w:r>
      <w:r w:rsidR="006262DA" w:rsidRPr="00AF0E67">
        <w:rPr>
          <w:rFonts w:ascii="Times New Roman" w:hAnsi="Times New Roman" w:cs="Times New Roman"/>
          <w:sz w:val="20"/>
          <w:szCs w:val="20"/>
          <w:lang w:val="uk-UA"/>
        </w:rPr>
        <w:t xml:space="preserve">неповнолітніх фізичних осіб іменуються </w:t>
      </w:r>
      <w:r w:rsidR="009321D6" w:rsidRPr="00AF0E67">
        <w:rPr>
          <w:rFonts w:ascii="Times New Roman" w:hAnsi="Times New Roman" w:cs="Times New Roman"/>
          <w:sz w:val="20"/>
          <w:szCs w:val="20"/>
          <w:lang w:val="uk-UA"/>
        </w:rPr>
        <w:t>–</w:t>
      </w:r>
      <w:r w:rsidR="00135282" w:rsidRPr="00AF0E67">
        <w:rPr>
          <w:rFonts w:ascii="Times New Roman" w:hAnsi="Times New Roman" w:cs="Times New Roman"/>
          <w:sz w:val="20"/>
          <w:szCs w:val="20"/>
          <w:lang w:val="uk-UA"/>
        </w:rPr>
        <w:t xml:space="preserve"> «</w:t>
      </w:r>
      <w:r w:rsidR="009321D6" w:rsidRPr="00AF0E67">
        <w:rPr>
          <w:rFonts w:ascii="Times New Roman" w:hAnsi="Times New Roman" w:cs="Times New Roman"/>
          <w:sz w:val="20"/>
          <w:szCs w:val="20"/>
          <w:lang w:val="uk-UA"/>
        </w:rPr>
        <w:t>Учасники</w:t>
      </w:r>
      <w:r w:rsidR="0068744E" w:rsidRPr="00AF0E67">
        <w:rPr>
          <w:rFonts w:ascii="Times New Roman" w:hAnsi="Times New Roman" w:cs="Times New Roman"/>
          <w:sz w:val="20"/>
          <w:szCs w:val="20"/>
          <w:lang w:val="uk-UA"/>
        </w:rPr>
        <w:t>»</w:t>
      </w:r>
      <w:r w:rsidR="009321D6" w:rsidRPr="00AF0E67">
        <w:rPr>
          <w:rFonts w:ascii="Times New Roman" w:hAnsi="Times New Roman" w:cs="Times New Roman"/>
          <w:sz w:val="20"/>
          <w:szCs w:val="20"/>
          <w:lang w:val="uk-UA"/>
        </w:rPr>
        <w:t>)</w:t>
      </w:r>
      <w:r w:rsidR="005704BF" w:rsidRPr="00AF0E67">
        <w:rPr>
          <w:rFonts w:ascii="Times New Roman" w:hAnsi="Times New Roman" w:cs="Times New Roman"/>
          <w:sz w:val="20"/>
          <w:szCs w:val="20"/>
          <w:lang w:val="uk-UA"/>
        </w:rPr>
        <w:t>.</w:t>
      </w:r>
    </w:p>
    <w:p w14:paraId="0D1BD11F" w14:textId="06829ACD"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1.2. Учасниками не визнаються й не мають права брати участь в Акції:</w:t>
      </w:r>
    </w:p>
    <w:p w14:paraId="7F3254F2" w14:textId="7777777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1.2.1. Особи, які не виконали умов цих Правил.</w:t>
      </w:r>
    </w:p>
    <w:p w14:paraId="48F1BB14" w14:textId="11DCEF3A"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1.2.2. Особи, які перебувають у трудових відносинах з Виконавцем</w:t>
      </w:r>
      <w:r w:rsidR="00AF0112" w:rsidRPr="00AF0E67">
        <w:rPr>
          <w:rFonts w:ascii="Times New Roman" w:hAnsi="Times New Roman" w:cs="Times New Roman"/>
          <w:sz w:val="20"/>
          <w:szCs w:val="20"/>
          <w:lang w:val="uk-UA"/>
        </w:rPr>
        <w:t>/</w:t>
      </w:r>
      <w:r w:rsidRPr="00AF0E67">
        <w:rPr>
          <w:rFonts w:ascii="Times New Roman" w:hAnsi="Times New Roman" w:cs="Times New Roman"/>
          <w:sz w:val="20"/>
          <w:szCs w:val="20"/>
          <w:lang w:val="uk-UA"/>
        </w:rPr>
        <w:t>Партнером.</w:t>
      </w:r>
    </w:p>
    <w:p w14:paraId="7CA2CF25" w14:textId="6879AB28"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1.2.3. </w:t>
      </w:r>
      <w:r w:rsidR="00F26399" w:rsidRPr="00AF0E67">
        <w:rPr>
          <w:rFonts w:ascii="Times New Roman" w:hAnsi="Times New Roman" w:cs="Times New Roman"/>
          <w:sz w:val="20"/>
          <w:szCs w:val="20"/>
          <w:lang w:val="uk-UA"/>
        </w:rPr>
        <w:t>Близькі</w:t>
      </w:r>
      <w:r w:rsidRPr="00AF0E67">
        <w:rPr>
          <w:rFonts w:ascii="Times New Roman" w:hAnsi="Times New Roman" w:cs="Times New Roman"/>
          <w:sz w:val="20"/>
          <w:szCs w:val="20"/>
          <w:lang w:val="uk-UA"/>
        </w:rPr>
        <w:t xml:space="preserve"> родичі (дитина, брат, сестра) осіб, перелічених в п.1.2.2. цих Правил.</w:t>
      </w:r>
    </w:p>
    <w:p w14:paraId="0CF1B954" w14:textId="49A9CE80" w:rsidR="00DD7B67" w:rsidRPr="00AF0E67" w:rsidRDefault="00DD7B67" w:rsidP="002820B2">
      <w:pPr>
        <w:pStyle w:val="af0"/>
        <w:tabs>
          <w:tab w:val="left" w:pos="-426"/>
          <w:tab w:val="left" w:pos="142"/>
        </w:tabs>
        <w:ind w:left="0" w:right="57"/>
        <w:jc w:val="both"/>
        <w:rPr>
          <w:rFonts w:cs="Times New Roman"/>
          <w:lang w:val="uk-UA"/>
        </w:rPr>
      </w:pPr>
      <w:r w:rsidRPr="00AF0E67">
        <w:rPr>
          <w:rFonts w:cs="Times New Roman"/>
          <w:lang w:val="uk-UA"/>
        </w:rPr>
        <w:t>1.3. Організатор/Партнер/Виконавець Акції не зобов’язані перевіряти правоздатність та/або дієздатність Учасників Акції.</w:t>
      </w:r>
    </w:p>
    <w:p w14:paraId="41F3F530" w14:textId="068239DB" w:rsidR="00E745FB"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1.4. Акція триватиме з </w:t>
      </w:r>
      <w:r w:rsidR="000911C6" w:rsidRPr="00AF0E67">
        <w:rPr>
          <w:rFonts w:ascii="Times New Roman" w:hAnsi="Times New Roman" w:cs="Times New Roman"/>
          <w:sz w:val="20"/>
          <w:szCs w:val="20"/>
          <w:lang w:val="uk-UA"/>
        </w:rPr>
        <w:t xml:space="preserve">01 </w:t>
      </w:r>
      <w:r w:rsidR="002820B2" w:rsidRPr="00AF0E67">
        <w:rPr>
          <w:rFonts w:ascii="Times New Roman" w:hAnsi="Times New Roman" w:cs="Times New Roman"/>
          <w:sz w:val="20"/>
          <w:szCs w:val="20"/>
          <w:lang w:val="uk-UA"/>
        </w:rPr>
        <w:t>липня</w:t>
      </w:r>
      <w:r w:rsidRPr="00AF0E67">
        <w:rPr>
          <w:rFonts w:ascii="Times New Roman" w:hAnsi="Times New Roman" w:cs="Times New Roman"/>
          <w:sz w:val="20"/>
          <w:szCs w:val="20"/>
          <w:lang w:val="uk-UA"/>
        </w:rPr>
        <w:t xml:space="preserve"> 202</w:t>
      </w:r>
      <w:r w:rsidR="002820B2" w:rsidRPr="00AF0E67">
        <w:rPr>
          <w:rFonts w:ascii="Times New Roman" w:hAnsi="Times New Roman" w:cs="Times New Roman"/>
          <w:sz w:val="20"/>
          <w:szCs w:val="20"/>
          <w:lang w:val="uk-UA"/>
        </w:rPr>
        <w:t>4</w:t>
      </w:r>
      <w:r w:rsidRPr="00AF0E67">
        <w:rPr>
          <w:rFonts w:ascii="Times New Roman" w:hAnsi="Times New Roman" w:cs="Times New Roman"/>
          <w:sz w:val="20"/>
          <w:szCs w:val="20"/>
          <w:lang w:val="uk-UA"/>
        </w:rPr>
        <w:t xml:space="preserve"> р. по </w:t>
      </w:r>
      <w:r w:rsidR="00576207" w:rsidRPr="00AF0E67">
        <w:rPr>
          <w:rFonts w:ascii="Times New Roman" w:hAnsi="Times New Roman" w:cs="Times New Roman"/>
          <w:sz w:val="20"/>
          <w:szCs w:val="20"/>
          <w:lang w:val="uk-UA"/>
        </w:rPr>
        <w:t>3</w:t>
      </w:r>
      <w:r w:rsidR="002820B2" w:rsidRPr="00AF0E67">
        <w:rPr>
          <w:rFonts w:ascii="Times New Roman" w:hAnsi="Times New Roman" w:cs="Times New Roman"/>
          <w:sz w:val="20"/>
          <w:szCs w:val="20"/>
          <w:lang w:val="uk-UA"/>
        </w:rPr>
        <w:t>0</w:t>
      </w:r>
      <w:r w:rsidR="00646680" w:rsidRPr="00AF0E67">
        <w:rPr>
          <w:rFonts w:ascii="Times New Roman" w:hAnsi="Times New Roman" w:cs="Times New Roman"/>
          <w:sz w:val="20"/>
          <w:szCs w:val="20"/>
          <w:lang w:val="uk-UA"/>
        </w:rPr>
        <w:t xml:space="preserve"> </w:t>
      </w:r>
      <w:r w:rsidR="002820B2" w:rsidRPr="00AF0E67">
        <w:rPr>
          <w:rFonts w:ascii="Times New Roman" w:hAnsi="Times New Roman" w:cs="Times New Roman"/>
          <w:sz w:val="20"/>
          <w:szCs w:val="20"/>
          <w:lang w:val="uk-UA"/>
        </w:rPr>
        <w:t>верес</w:t>
      </w:r>
      <w:r w:rsidR="00646680" w:rsidRPr="00AF0E67">
        <w:rPr>
          <w:rFonts w:ascii="Times New Roman" w:hAnsi="Times New Roman" w:cs="Times New Roman"/>
          <w:sz w:val="20"/>
          <w:szCs w:val="20"/>
          <w:lang w:val="uk-UA"/>
        </w:rPr>
        <w:t xml:space="preserve">ня </w:t>
      </w:r>
      <w:r w:rsidR="000911C6" w:rsidRPr="00AF0E67">
        <w:rPr>
          <w:rFonts w:ascii="Times New Roman" w:hAnsi="Times New Roman" w:cs="Times New Roman"/>
          <w:sz w:val="20"/>
          <w:szCs w:val="20"/>
          <w:lang w:val="uk-UA"/>
        </w:rPr>
        <w:t>202</w:t>
      </w:r>
      <w:r w:rsidR="00646680" w:rsidRPr="00AF0E67">
        <w:rPr>
          <w:rFonts w:ascii="Times New Roman" w:hAnsi="Times New Roman" w:cs="Times New Roman"/>
          <w:sz w:val="20"/>
          <w:szCs w:val="20"/>
          <w:lang w:val="uk-UA"/>
        </w:rPr>
        <w:t>4</w:t>
      </w:r>
      <w:r w:rsidRPr="00AF0E67">
        <w:rPr>
          <w:rFonts w:ascii="Times New Roman" w:hAnsi="Times New Roman" w:cs="Times New Roman"/>
          <w:sz w:val="20"/>
          <w:szCs w:val="20"/>
          <w:lang w:val="uk-UA"/>
        </w:rPr>
        <w:t xml:space="preserve"> р. включно (надалі – «Період Акції»)</w:t>
      </w:r>
      <w:r w:rsidR="00E745FB" w:rsidRPr="00AF0E67">
        <w:rPr>
          <w:rFonts w:ascii="Times New Roman" w:hAnsi="Times New Roman" w:cs="Times New Roman"/>
          <w:sz w:val="20"/>
          <w:szCs w:val="20"/>
          <w:lang w:val="uk-UA"/>
        </w:rPr>
        <w:t xml:space="preserve"> та складається з наступних етапів:</w:t>
      </w:r>
    </w:p>
    <w:p w14:paraId="18B8E520" w14:textId="6060D79F" w:rsidR="00E745FB" w:rsidRPr="00AF0E67" w:rsidRDefault="00E745FB"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1.4.1. Перший етап з </w:t>
      </w:r>
      <w:r w:rsidR="002820B2" w:rsidRPr="00AF0E67">
        <w:rPr>
          <w:rFonts w:ascii="Times New Roman" w:hAnsi="Times New Roman" w:cs="Times New Roman"/>
          <w:sz w:val="20"/>
          <w:szCs w:val="20"/>
          <w:lang w:val="uk-UA"/>
        </w:rPr>
        <w:t>01 липня</w:t>
      </w:r>
      <w:r w:rsidRPr="00AF0E67">
        <w:rPr>
          <w:rFonts w:ascii="Times New Roman" w:hAnsi="Times New Roman" w:cs="Times New Roman"/>
          <w:sz w:val="20"/>
          <w:szCs w:val="20"/>
          <w:lang w:val="uk-UA"/>
        </w:rPr>
        <w:t xml:space="preserve"> по</w:t>
      </w:r>
      <w:r w:rsidR="00F10364" w:rsidRPr="00AF0E67">
        <w:rPr>
          <w:rFonts w:ascii="Times New Roman" w:hAnsi="Times New Roman" w:cs="Times New Roman"/>
          <w:sz w:val="20"/>
          <w:szCs w:val="20"/>
          <w:lang w:val="uk-UA"/>
        </w:rPr>
        <w:t xml:space="preserve"> </w:t>
      </w:r>
      <w:r w:rsidR="00C447C4" w:rsidRPr="00AF0E67">
        <w:rPr>
          <w:rFonts w:ascii="Times New Roman" w:hAnsi="Times New Roman" w:cs="Times New Roman"/>
          <w:sz w:val="20"/>
          <w:szCs w:val="20"/>
          <w:lang w:val="uk-UA"/>
        </w:rPr>
        <w:t>31</w:t>
      </w:r>
      <w:r w:rsidR="002820B2" w:rsidRPr="00AF0E67">
        <w:rPr>
          <w:rFonts w:ascii="Times New Roman" w:hAnsi="Times New Roman" w:cs="Times New Roman"/>
          <w:sz w:val="20"/>
          <w:szCs w:val="20"/>
          <w:lang w:val="uk-UA"/>
        </w:rPr>
        <w:t xml:space="preserve"> липня </w:t>
      </w:r>
      <w:r w:rsidRPr="00AF0E67">
        <w:rPr>
          <w:rFonts w:ascii="Times New Roman" w:hAnsi="Times New Roman" w:cs="Times New Roman"/>
          <w:sz w:val="20"/>
          <w:szCs w:val="20"/>
          <w:lang w:val="uk-UA"/>
        </w:rPr>
        <w:t>202</w:t>
      </w:r>
      <w:r w:rsidR="002820B2" w:rsidRPr="00AF0E67">
        <w:rPr>
          <w:rFonts w:ascii="Times New Roman" w:hAnsi="Times New Roman" w:cs="Times New Roman"/>
          <w:sz w:val="20"/>
          <w:szCs w:val="20"/>
          <w:lang w:val="uk-UA"/>
        </w:rPr>
        <w:t>4</w:t>
      </w:r>
      <w:r w:rsidRPr="00AF0E67">
        <w:rPr>
          <w:rFonts w:ascii="Times New Roman" w:hAnsi="Times New Roman" w:cs="Times New Roman"/>
          <w:sz w:val="20"/>
          <w:szCs w:val="20"/>
          <w:lang w:val="uk-UA"/>
        </w:rPr>
        <w:t xml:space="preserve"> р. </w:t>
      </w:r>
    </w:p>
    <w:p w14:paraId="677E848F" w14:textId="0D53E965" w:rsidR="002820B2" w:rsidRPr="00AF0E67" w:rsidRDefault="000911C6"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1.4.2</w:t>
      </w:r>
      <w:r w:rsidR="00E745FB" w:rsidRPr="00AF0E67">
        <w:rPr>
          <w:rFonts w:ascii="Times New Roman" w:hAnsi="Times New Roman" w:cs="Times New Roman"/>
          <w:sz w:val="20"/>
          <w:szCs w:val="20"/>
          <w:lang w:val="uk-UA"/>
        </w:rPr>
        <w:t xml:space="preserve">. </w:t>
      </w:r>
      <w:r w:rsidRPr="00AF0E67">
        <w:rPr>
          <w:rFonts w:ascii="Times New Roman" w:hAnsi="Times New Roman" w:cs="Times New Roman"/>
          <w:sz w:val="20"/>
          <w:szCs w:val="20"/>
          <w:lang w:val="uk-UA"/>
        </w:rPr>
        <w:t>Други</w:t>
      </w:r>
      <w:r w:rsidR="00576207" w:rsidRPr="00AF0E67">
        <w:rPr>
          <w:rFonts w:ascii="Times New Roman" w:hAnsi="Times New Roman" w:cs="Times New Roman"/>
          <w:sz w:val="20"/>
          <w:szCs w:val="20"/>
          <w:lang w:val="uk-UA"/>
        </w:rPr>
        <w:t>й етап з 0</w:t>
      </w:r>
      <w:r w:rsidR="002820B2" w:rsidRPr="00AF0E67">
        <w:rPr>
          <w:rFonts w:ascii="Times New Roman" w:hAnsi="Times New Roman" w:cs="Times New Roman"/>
          <w:sz w:val="20"/>
          <w:szCs w:val="20"/>
          <w:lang w:val="uk-UA"/>
        </w:rPr>
        <w:t xml:space="preserve">1 серпня </w:t>
      </w:r>
      <w:r w:rsidR="00576207" w:rsidRPr="00AF0E67">
        <w:rPr>
          <w:rFonts w:ascii="Times New Roman" w:hAnsi="Times New Roman" w:cs="Times New Roman"/>
          <w:sz w:val="20"/>
          <w:szCs w:val="20"/>
          <w:lang w:val="uk-UA"/>
        </w:rPr>
        <w:t>по 31</w:t>
      </w:r>
      <w:r w:rsidR="002820B2" w:rsidRPr="00AF0E67">
        <w:rPr>
          <w:rFonts w:ascii="Times New Roman" w:hAnsi="Times New Roman" w:cs="Times New Roman"/>
          <w:sz w:val="20"/>
          <w:szCs w:val="20"/>
          <w:lang w:val="uk-UA"/>
        </w:rPr>
        <w:t xml:space="preserve"> серпня </w:t>
      </w:r>
      <w:r w:rsidR="00E745FB" w:rsidRPr="00AF0E67">
        <w:rPr>
          <w:rFonts w:ascii="Times New Roman" w:hAnsi="Times New Roman" w:cs="Times New Roman"/>
          <w:sz w:val="20"/>
          <w:szCs w:val="20"/>
          <w:lang w:val="uk-UA"/>
        </w:rPr>
        <w:t>202</w:t>
      </w:r>
      <w:r w:rsidR="00646680" w:rsidRPr="00AF0E67">
        <w:rPr>
          <w:rFonts w:ascii="Times New Roman" w:hAnsi="Times New Roman" w:cs="Times New Roman"/>
          <w:sz w:val="20"/>
          <w:szCs w:val="20"/>
          <w:lang w:val="uk-UA"/>
        </w:rPr>
        <w:t>4</w:t>
      </w:r>
      <w:r w:rsidR="00E745FB" w:rsidRPr="00AF0E67">
        <w:rPr>
          <w:rFonts w:ascii="Times New Roman" w:hAnsi="Times New Roman" w:cs="Times New Roman"/>
          <w:sz w:val="20"/>
          <w:szCs w:val="20"/>
          <w:lang w:val="uk-UA"/>
        </w:rPr>
        <w:t xml:space="preserve"> р.</w:t>
      </w:r>
    </w:p>
    <w:p w14:paraId="083ABC3E" w14:textId="563012F3" w:rsidR="00E745FB" w:rsidRPr="00AF0E67" w:rsidRDefault="002820B2"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1.4.3. Третій етап з 01 вересня по 30 вересня 2024 р.</w:t>
      </w:r>
      <w:r w:rsidR="00E745FB" w:rsidRPr="00AF0E67">
        <w:rPr>
          <w:rFonts w:ascii="Times New Roman" w:hAnsi="Times New Roman" w:cs="Times New Roman"/>
          <w:sz w:val="20"/>
          <w:szCs w:val="20"/>
          <w:lang w:val="uk-UA"/>
        </w:rPr>
        <w:t xml:space="preserve"> </w:t>
      </w:r>
    </w:p>
    <w:p w14:paraId="1B40AEE7" w14:textId="572FD17D" w:rsidR="00AF0112"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1.5. </w:t>
      </w:r>
      <w:r w:rsidR="005704BF" w:rsidRPr="00AF0E67">
        <w:rPr>
          <w:rFonts w:ascii="Times New Roman" w:eastAsia="Arial" w:hAnsi="Times New Roman" w:cs="Times New Roman"/>
          <w:sz w:val="20"/>
          <w:szCs w:val="20"/>
          <w:lang w:val="uk-UA"/>
        </w:rPr>
        <w:t xml:space="preserve">Акція проводиться на території України, за винятком територій, що визнані відповідно до законодавства як тимчасово окуповані, територіальних громад, які розташовані в районі проведення воєнних (бойових) дій або які перебувають в тимчасовій окупації, оточенні (блокуванні), а також територій, де фактично ведуться бойові дії або є реальна загроза їх ведення </w:t>
      </w:r>
      <w:r w:rsidR="00AF0112" w:rsidRPr="00AF0E67">
        <w:rPr>
          <w:rFonts w:ascii="Times New Roman" w:hAnsi="Times New Roman" w:cs="Times New Roman"/>
          <w:sz w:val="20"/>
          <w:szCs w:val="20"/>
          <w:lang w:val="uk-UA"/>
        </w:rPr>
        <w:t>(далі – «Територія Акції»).</w:t>
      </w:r>
      <w:r w:rsidR="00E361C6" w:rsidRPr="00AF0E67">
        <w:rPr>
          <w:rFonts w:ascii="Times New Roman" w:hAnsi="Times New Roman" w:cs="Times New Roman"/>
          <w:sz w:val="20"/>
          <w:szCs w:val="20"/>
          <w:lang w:val="uk-UA"/>
        </w:rPr>
        <w:t xml:space="preserve"> </w:t>
      </w:r>
    </w:p>
    <w:p w14:paraId="45F41167" w14:textId="16534517" w:rsidR="00DD7B67" w:rsidRPr="00AF0E67" w:rsidRDefault="00AF0112"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 </w:t>
      </w:r>
    </w:p>
    <w:p w14:paraId="3F4C6B65" w14:textId="77777777" w:rsidR="00DD7B67" w:rsidRPr="00AF0E67" w:rsidRDefault="00DD7B67" w:rsidP="002820B2">
      <w:pPr>
        <w:spacing w:after="0" w:line="240" w:lineRule="auto"/>
        <w:jc w:val="both"/>
        <w:rPr>
          <w:rFonts w:ascii="Times New Roman" w:hAnsi="Times New Roman" w:cs="Times New Roman"/>
          <w:b/>
          <w:sz w:val="20"/>
          <w:szCs w:val="20"/>
          <w:lang w:val="uk-UA"/>
        </w:rPr>
      </w:pPr>
      <w:r w:rsidRPr="00AF0E67">
        <w:rPr>
          <w:rFonts w:ascii="Times New Roman" w:hAnsi="Times New Roman" w:cs="Times New Roman"/>
          <w:b/>
          <w:sz w:val="20"/>
          <w:szCs w:val="20"/>
          <w:lang w:val="uk-UA"/>
        </w:rPr>
        <w:t>2. Умови участі в Акції</w:t>
      </w:r>
    </w:p>
    <w:p w14:paraId="71C0C666" w14:textId="5AA34F54"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2.1. Для участі в Акції Учаснику Акції необхідно протягом </w:t>
      </w:r>
      <w:r w:rsidR="00576207" w:rsidRPr="00AF0E67">
        <w:rPr>
          <w:rFonts w:ascii="Times New Roman" w:hAnsi="Times New Roman" w:cs="Times New Roman"/>
          <w:sz w:val="20"/>
          <w:szCs w:val="20"/>
          <w:lang w:val="uk-UA"/>
        </w:rPr>
        <w:t xml:space="preserve">будь-якого з етапів </w:t>
      </w:r>
      <w:r w:rsidRPr="00AF0E67">
        <w:rPr>
          <w:rFonts w:ascii="Times New Roman" w:hAnsi="Times New Roman" w:cs="Times New Roman"/>
          <w:sz w:val="20"/>
          <w:szCs w:val="20"/>
          <w:lang w:val="uk-UA"/>
        </w:rPr>
        <w:t>Періоду Акції:</w:t>
      </w:r>
    </w:p>
    <w:p w14:paraId="0B88268D" w14:textId="3C79481F"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2.1.1. мат</w:t>
      </w:r>
      <w:r w:rsidRPr="00AF0E67" w:rsidDel="00950FFB">
        <w:rPr>
          <w:rFonts w:ascii="Times New Roman" w:hAnsi="Times New Roman" w:cs="Times New Roman"/>
          <w:sz w:val="20"/>
          <w:szCs w:val="20"/>
          <w:lang w:val="uk-UA"/>
        </w:rPr>
        <w:t xml:space="preserve">и відкриту Картку або оформити </w:t>
      </w:r>
      <w:r w:rsidR="005704BF" w:rsidRPr="00AF0E67">
        <w:rPr>
          <w:rFonts w:ascii="Times New Roman" w:hAnsi="Times New Roman" w:cs="Times New Roman"/>
          <w:sz w:val="20"/>
          <w:szCs w:val="20"/>
          <w:lang w:val="uk-UA"/>
        </w:rPr>
        <w:t xml:space="preserve">та активувати </w:t>
      </w:r>
      <w:r w:rsidRPr="00AF0E67" w:rsidDel="00950FFB">
        <w:rPr>
          <w:rFonts w:ascii="Times New Roman" w:hAnsi="Times New Roman" w:cs="Times New Roman"/>
          <w:sz w:val="20"/>
          <w:szCs w:val="20"/>
          <w:lang w:val="uk-UA"/>
        </w:rPr>
        <w:t>Картк</w:t>
      </w:r>
      <w:r w:rsidR="005704BF" w:rsidRPr="00AF0E67">
        <w:rPr>
          <w:rFonts w:ascii="Times New Roman" w:hAnsi="Times New Roman" w:cs="Times New Roman"/>
          <w:sz w:val="20"/>
          <w:szCs w:val="20"/>
          <w:lang w:val="uk-UA"/>
        </w:rPr>
        <w:t>у</w:t>
      </w:r>
      <w:r w:rsidR="00576207" w:rsidRPr="00AF0E67">
        <w:rPr>
          <w:rFonts w:ascii="Times New Roman" w:hAnsi="Times New Roman" w:cs="Times New Roman"/>
          <w:sz w:val="20"/>
          <w:szCs w:val="20"/>
          <w:lang w:val="uk-UA"/>
        </w:rPr>
        <w:t>;</w:t>
      </w:r>
    </w:p>
    <w:p w14:paraId="4A2B091E" w14:textId="06AFC38C" w:rsidR="00983DF2" w:rsidRPr="00AF0E67" w:rsidRDefault="00A01C11"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2.1.</w:t>
      </w:r>
      <w:r w:rsidR="00D05BE7" w:rsidRPr="00AF0E67">
        <w:rPr>
          <w:rFonts w:ascii="Times New Roman" w:hAnsi="Times New Roman" w:cs="Times New Roman"/>
          <w:sz w:val="20"/>
          <w:szCs w:val="20"/>
          <w:lang w:val="uk-UA"/>
        </w:rPr>
        <w:t>2</w:t>
      </w:r>
      <w:r w:rsidRPr="00AF0E67">
        <w:rPr>
          <w:rFonts w:ascii="Times New Roman" w:hAnsi="Times New Roman" w:cs="Times New Roman"/>
          <w:sz w:val="20"/>
          <w:szCs w:val="20"/>
          <w:lang w:val="uk-UA"/>
        </w:rPr>
        <w:t xml:space="preserve">. </w:t>
      </w:r>
      <w:r w:rsidR="006B08B9" w:rsidRPr="00AF0E67">
        <w:rPr>
          <w:rFonts w:ascii="Times New Roman" w:hAnsi="Times New Roman" w:cs="Times New Roman"/>
          <w:sz w:val="20"/>
          <w:szCs w:val="20"/>
          <w:lang w:val="uk-UA"/>
        </w:rPr>
        <w:t>протягом щонайменше одного з етапів Періоду Акції здійснити оплати Карткою, в тому числі через NFC-гаманець (</w:t>
      </w:r>
      <w:proofErr w:type="spellStart"/>
      <w:r w:rsidR="006B08B9" w:rsidRPr="00AF0E67">
        <w:rPr>
          <w:rFonts w:ascii="Times New Roman" w:hAnsi="Times New Roman" w:cs="Times New Roman"/>
          <w:sz w:val="20"/>
          <w:szCs w:val="20"/>
          <w:lang w:val="uk-UA"/>
        </w:rPr>
        <w:t>Apple</w:t>
      </w:r>
      <w:proofErr w:type="spellEnd"/>
      <w:r w:rsidR="006B08B9" w:rsidRPr="00AF0E67">
        <w:rPr>
          <w:rFonts w:ascii="Times New Roman" w:hAnsi="Times New Roman" w:cs="Times New Roman"/>
          <w:sz w:val="20"/>
          <w:szCs w:val="20"/>
          <w:lang w:val="uk-UA"/>
        </w:rPr>
        <w:t xml:space="preserve"> </w:t>
      </w:r>
      <w:proofErr w:type="spellStart"/>
      <w:r w:rsidR="006B08B9" w:rsidRPr="00AF0E67">
        <w:rPr>
          <w:rFonts w:ascii="Times New Roman" w:hAnsi="Times New Roman" w:cs="Times New Roman"/>
          <w:sz w:val="20"/>
          <w:szCs w:val="20"/>
          <w:lang w:val="uk-UA"/>
        </w:rPr>
        <w:t>Pay</w:t>
      </w:r>
      <w:proofErr w:type="spellEnd"/>
      <w:r w:rsidR="006B08B9" w:rsidRPr="00AF0E67">
        <w:rPr>
          <w:rFonts w:ascii="Times New Roman" w:hAnsi="Times New Roman" w:cs="Times New Roman"/>
          <w:sz w:val="20"/>
          <w:szCs w:val="20"/>
          <w:lang w:val="uk-UA"/>
        </w:rPr>
        <w:t xml:space="preserve">, </w:t>
      </w:r>
      <w:proofErr w:type="spellStart"/>
      <w:r w:rsidR="006B08B9" w:rsidRPr="00AF0E67">
        <w:rPr>
          <w:rFonts w:ascii="Times New Roman" w:hAnsi="Times New Roman" w:cs="Times New Roman"/>
          <w:sz w:val="20"/>
          <w:szCs w:val="20"/>
          <w:lang w:val="uk-UA"/>
        </w:rPr>
        <w:t>GPay</w:t>
      </w:r>
      <w:proofErr w:type="spellEnd"/>
      <w:r w:rsidR="006B08B9" w:rsidRPr="00AF0E67">
        <w:rPr>
          <w:rFonts w:ascii="Times New Roman" w:hAnsi="Times New Roman" w:cs="Times New Roman"/>
          <w:sz w:val="20"/>
          <w:szCs w:val="20"/>
          <w:lang w:val="uk-UA"/>
        </w:rPr>
        <w:t xml:space="preserve">), товарів та/або послуг в торговельно-сервісних мережах та/або в мережі Інтернет на загальну суму </w:t>
      </w:r>
      <w:r w:rsidR="008040F8" w:rsidRPr="00AF0E67">
        <w:rPr>
          <w:rFonts w:ascii="Times New Roman" w:hAnsi="Times New Roman" w:cs="Times New Roman"/>
          <w:sz w:val="20"/>
          <w:szCs w:val="20"/>
          <w:lang w:val="uk-UA"/>
        </w:rPr>
        <w:t>від 5</w:t>
      </w:r>
      <w:r w:rsidR="006B08B9" w:rsidRPr="00AF0E67">
        <w:rPr>
          <w:rFonts w:ascii="Times New Roman" w:hAnsi="Times New Roman" w:cs="Times New Roman"/>
          <w:sz w:val="20"/>
          <w:szCs w:val="20"/>
          <w:lang w:val="uk-UA"/>
        </w:rPr>
        <w:t>00,00 (</w:t>
      </w:r>
      <w:r w:rsidR="008040F8" w:rsidRPr="00AF0E67">
        <w:rPr>
          <w:rFonts w:ascii="Times New Roman" w:hAnsi="Times New Roman" w:cs="Times New Roman"/>
          <w:sz w:val="20"/>
          <w:szCs w:val="20"/>
          <w:lang w:val="uk-UA"/>
        </w:rPr>
        <w:t>п’ятисот</w:t>
      </w:r>
      <w:r w:rsidR="006B08B9" w:rsidRPr="00AF0E67">
        <w:rPr>
          <w:rFonts w:ascii="Times New Roman" w:hAnsi="Times New Roman" w:cs="Times New Roman"/>
          <w:sz w:val="20"/>
          <w:szCs w:val="20"/>
          <w:lang w:val="uk-UA"/>
        </w:rPr>
        <w:t>) грн (надалі– «Транзакція»).</w:t>
      </w:r>
    </w:p>
    <w:p w14:paraId="5BEB37A9" w14:textId="17313A29" w:rsidR="00376C39"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2.2. Дані про кожну Транзакцію </w:t>
      </w:r>
      <w:r w:rsidR="00923952" w:rsidRPr="00AF0E67">
        <w:rPr>
          <w:rFonts w:ascii="Times New Roman" w:hAnsi="Times New Roman" w:cs="Times New Roman"/>
          <w:sz w:val="20"/>
          <w:szCs w:val="20"/>
          <w:lang w:val="uk-UA"/>
        </w:rPr>
        <w:t>та кожний факт оформлення</w:t>
      </w:r>
      <w:r w:rsidR="003C2FB2" w:rsidRPr="00AF0E67">
        <w:rPr>
          <w:rFonts w:ascii="Times New Roman" w:hAnsi="Times New Roman" w:cs="Times New Roman"/>
          <w:sz w:val="20"/>
          <w:szCs w:val="20"/>
          <w:lang w:val="uk-UA"/>
        </w:rPr>
        <w:t>/наявності</w:t>
      </w:r>
      <w:r w:rsidR="00923952" w:rsidRPr="00AF0E67">
        <w:rPr>
          <w:rFonts w:ascii="Times New Roman" w:hAnsi="Times New Roman" w:cs="Times New Roman"/>
          <w:sz w:val="20"/>
          <w:szCs w:val="20"/>
          <w:lang w:val="uk-UA"/>
        </w:rPr>
        <w:t xml:space="preserve"> Картки </w:t>
      </w:r>
      <w:r w:rsidRPr="00AF0E67">
        <w:rPr>
          <w:rFonts w:ascii="Times New Roman" w:hAnsi="Times New Roman" w:cs="Times New Roman"/>
          <w:sz w:val="20"/>
          <w:szCs w:val="20"/>
          <w:lang w:val="uk-UA"/>
        </w:rPr>
        <w:t>заносяться Організатором до бази Акції</w:t>
      </w:r>
      <w:r w:rsidR="00376C39" w:rsidRPr="00AF0E67">
        <w:rPr>
          <w:rFonts w:ascii="Times New Roman" w:hAnsi="Times New Roman" w:cs="Times New Roman"/>
          <w:sz w:val="20"/>
          <w:szCs w:val="20"/>
          <w:lang w:val="uk-UA"/>
        </w:rPr>
        <w:t>, при цьому формуються:</w:t>
      </w:r>
    </w:p>
    <w:p w14:paraId="0CEDC021" w14:textId="5A3E2B53" w:rsidR="0074300A" w:rsidRPr="00AF0E67" w:rsidRDefault="00376C39"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база, що містить дані Учасників, які були держателем Картки</w:t>
      </w:r>
      <w:r w:rsidR="009636E5" w:rsidRPr="00AF0E67">
        <w:rPr>
          <w:rFonts w:ascii="Times New Roman" w:hAnsi="Times New Roman" w:cs="Times New Roman"/>
          <w:sz w:val="20"/>
          <w:szCs w:val="20"/>
          <w:lang w:val="uk-UA"/>
        </w:rPr>
        <w:t xml:space="preserve"> та/або стали </w:t>
      </w:r>
      <w:r w:rsidR="00A479BF" w:rsidRPr="00AF0E67">
        <w:rPr>
          <w:rFonts w:ascii="Times New Roman" w:hAnsi="Times New Roman" w:cs="Times New Roman"/>
          <w:sz w:val="20"/>
          <w:szCs w:val="20"/>
          <w:lang w:val="uk-UA"/>
        </w:rPr>
        <w:t>д</w:t>
      </w:r>
      <w:r w:rsidR="009636E5" w:rsidRPr="00AF0E67">
        <w:rPr>
          <w:rFonts w:ascii="Times New Roman" w:hAnsi="Times New Roman" w:cs="Times New Roman"/>
          <w:sz w:val="20"/>
          <w:szCs w:val="20"/>
          <w:lang w:val="uk-UA"/>
        </w:rPr>
        <w:t xml:space="preserve">ержателем </w:t>
      </w:r>
      <w:r w:rsidR="00A479BF" w:rsidRPr="00AF0E67">
        <w:rPr>
          <w:rFonts w:ascii="Times New Roman" w:hAnsi="Times New Roman" w:cs="Times New Roman"/>
          <w:sz w:val="20"/>
          <w:szCs w:val="20"/>
          <w:lang w:val="uk-UA"/>
        </w:rPr>
        <w:t>К</w:t>
      </w:r>
      <w:r w:rsidR="009636E5" w:rsidRPr="00AF0E67">
        <w:rPr>
          <w:rFonts w:ascii="Times New Roman" w:hAnsi="Times New Roman" w:cs="Times New Roman"/>
          <w:sz w:val="20"/>
          <w:szCs w:val="20"/>
          <w:lang w:val="uk-UA"/>
        </w:rPr>
        <w:t>артки</w:t>
      </w:r>
      <w:r w:rsidR="00FF4E48" w:rsidRPr="00AF0E67">
        <w:rPr>
          <w:rFonts w:ascii="Times New Roman" w:hAnsi="Times New Roman" w:cs="Times New Roman"/>
          <w:sz w:val="20"/>
          <w:szCs w:val="20"/>
          <w:lang w:val="uk-UA"/>
        </w:rPr>
        <w:t xml:space="preserve"> на початок або </w:t>
      </w:r>
      <w:r w:rsidR="009636E5" w:rsidRPr="00AF0E67">
        <w:rPr>
          <w:rFonts w:ascii="Times New Roman" w:hAnsi="Times New Roman" w:cs="Times New Roman"/>
          <w:sz w:val="20"/>
          <w:szCs w:val="20"/>
          <w:lang w:val="uk-UA"/>
        </w:rPr>
        <w:t>протягом Періоду Акції</w:t>
      </w:r>
      <w:r w:rsidR="001426F5" w:rsidRPr="00AF0E67">
        <w:rPr>
          <w:rFonts w:ascii="Times New Roman" w:hAnsi="Times New Roman" w:cs="Times New Roman"/>
          <w:sz w:val="20"/>
          <w:szCs w:val="20"/>
          <w:lang w:val="uk-UA"/>
        </w:rPr>
        <w:t>,</w:t>
      </w:r>
      <w:r w:rsidRPr="00AF0E67">
        <w:rPr>
          <w:rFonts w:ascii="Times New Roman" w:hAnsi="Times New Roman" w:cs="Times New Roman"/>
          <w:sz w:val="20"/>
          <w:szCs w:val="20"/>
          <w:lang w:val="uk-UA"/>
        </w:rPr>
        <w:t xml:space="preserve"> </w:t>
      </w:r>
      <w:r w:rsidR="001426F5" w:rsidRPr="00AF0E67">
        <w:rPr>
          <w:rFonts w:ascii="Times New Roman" w:hAnsi="Times New Roman" w:cs="Times New Roman"/>
          <w:sz w:val="20"/>
          <w:szCs w:val="20"/>
          <w:lang w:val="uk-UA"/>
        </w:rPr>
        <w:t xml:space="preserve">здійснили Транзакцію </w:t>
      </w:r>
      <w:r w:rsidRPr="00AF0E67">
        <w:rPr>
          <w:rFonts w:ascii="Times New Roman" w:hAnsi="Times New Roman" w:cs="Times New Roman"/>
          <w:sz w:val="20"/>
          <w:szCs w:val="20"/>
          <w:lang w:val="uk-UA"/>
        </w:rPr>
        <w:t>та належним чином виконали умови Акції</w:t>
      </w:r>
      <w:r w:rsidR="00DD7B67" w:rsidRPr="00AF0E67">
        <w:rPr>
          <w:rFonts w:ascii="Times New Roman" w:hAnsi="Times New Roman" w:cs="Times New Roman"/>
          <w:sz w:val="20"/>
          <w:szCs w:val="20"/>
          <w:lang w:val="uk-UA"/>
        </w:rPr>
        <w:t xml:space="preserve"> </w:t>
      </w:r>
      <w:r w:rsidR="00284DD8" w:rsidRPr="00AF0E67">
        <w:rPr>
          <w:rFonts w:ascii="Times New Roman" w:hAnsi="Times New Roman" w:cs="Times New Roman"/>
          <w:sz w:val="20"/>
          <w:szCs w:val="20"/>
          <w:lang w:val="uk-UA"/>
        </w:rPr>
        <w:t>(далі – «База Акції»)</w:t>
      </w:r>
      <w:r w:rsidR="00625895" w:rsidRPr="00AF0E67">
        <w:rPr>
          <w:rFonts w:ascii="Times New Roman" w:hAnsi="Times New Roman" w:cs="Times New Roman"/>
          <w:sz w:val="20"/>
          <w:szCs w:val="20"/>
          <w:lang w:val="uk-UA"/>
        </w:rPr>
        <w:t xml:space="preserve"> </w:t>
      </w:r>
    </w:p>
    <w:p w14:paraId="51249A7B" w14:textId="1C6771ED" w:rsidR="00625895" w:rsidRPr="00AF0E67" w:rsidRDefault="00284DD8"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База Акції  містить </w:t>
      </w:r>
      <w:r w:rsidR="008040F8" w:rsidRPr="00AF0E67">
        <w:rPr>
          <w:rFonts w:ascii="Times New Roman" w:hAnsi="Times New Roman" w:cs="Times New Roman"/>
          <w:sz w:val="20"/>
          <w:szCs w:val="20"/>
          <w:lang w:val="uk-UA"/>
        </w:rPr>
        <w:t xml:space="preserve">унікальний порядковий номер Учасників, </w:t>
      </w:r>
      <w:r w:rsidRPr="00AF0E67">
        <w:rPr>
          <w:rFonts w:ascii="Times New Roman" w:hAnsi="Times New Roman" w:cs="Times New Roman"/>
          <w:sz w:val="20"/>
          <w:szCs w:val="20"/>
          <w:lang w:val="uk-UA"/>
        </w:rPr>
        <w:t xml:space="preserve">дату та час здійснення Транзакцій, іншу інформацію, визначену Організатором. </w:t>
      </w:r>
    </w:p>
    <w:p w14:paraId="793A424A" w14:textId="1E3B0B2D" w:rsidR="00750619"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Відповідальність за достовірність даних у Базі Акції</w:t>
      </w:r>
      <w:r w:rsidR="00284DD8" w:rsidRPr="00AF0E67">
        <w:rPr>
          <w:rFonts w:ascii="Times New Roman" w:hAnsi="Times New Roman" w:cs="Times New Roman"/>
          <w:sz w:val="20"/>
          <w:szCs w:val="20"/>
          <w:lang w:val="uk-UA"/>
        </w:rPr>
        <w:t xml:space="preserve"> </w:t>
      </w:r>
      <w:r w:rsidR="00683AC8" w:rsidRPr="00AF0E67">
        <w:rPr>
          <w:rFonts w:ascii="Times New Roman" w:hAnsi="Times New Roman" w:cs="Times New Roman"/>
          <w:sz w:val="20"/>
          <w:szCs w:val="20"/>
          <w:lang w:val="uk-UA"/>
        </w:rPr>
        <w:t xml:space="preserve"> </w:t>
      </w:r>
      <w:r w:rsidRPr="00AF0E67">
        <w:rPr>
          <w:rFonts w:ascii="Times New Roman" w:hAnsi="Times New Roman" w:cs="Times New Roman"/>
          <w:sz w:val="20"/>
          <w:szCs w:val="20"/>
          <w:lang w:val="uk-UA"/>
        </w:rPr>
        <w:t>несе Організатор.</w:t>
      </w:r>
    </w:p>
    <w:p w14:paraId="4BE969C2" w14:textId="7777777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2.3. Не відповідають умовам Акції та не відносяться до операцій з використанням Карток:</w:t>
      </w:r>
    </w:p>
    <w:p w14:paraId="548B192F" w14:textId="53EE4D68"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2.3.1. Операції, які було здійснено до 00:00</w:t>
      </w:r>
      <w:r w:rsidR="002D4C34" w:rsidRPr="00AF0E67">
        <w:rPr>
          <w:rFonts w:ascii="Times New Roman" w:hAnsi="Times New Roman" w:cs="Times New Roman"/>
          <w:sz w:val="20"/>
          <w:szCs w:val="20"/>
          <w:lang w:val="uk-UA"/>
        </w:rPr>
        <w:t xml:space="preserve"> год.</w:t>
      </w:r>
      <w:r w:rsidRPr="00AF0E67">
        <w:rPr>
          <w:rFonts w:ascii="Times New Roman" w:hAnsi="Times New Roman" w:cs="Times New Roman"/>
          <w:sz w:val="20"/>
          <w:szCs w:val="20"/>
          <w:lang w:val="uk-UA"/>
        </w:rPr>
        <w:t xml:space="preserve"> </w:t>
      </w:r>
      <w:r w:rsidR="00A80BCC" w:rsidRPr="00AF0E67">
        <w:rPr>
          <w:rFonts w:ascii="Times New Roman" w:hAnsi="Times New Roman" w:cs="Times New Roman"/>
          <w:sz w:val="20"/>
          <w:szCs w:val="20"/>
          <w:lang w:val="uk-UA"/>
        </w:rPr>
        <w:t>01</w:t>
      </w:r>
      <w:r w:rsidR="00A170ED" w:rsidRPr="00AF0E67">
        <w:rPr>
          <w:rFonts w:ascii="Times New Roman" w:hAnsi="Times New Roman" w:cs="Times New Roman"/>
          <w:sz w:val="20"/>
          <w:szCs w:val="20"/>
          <w:lang w:val="uk-UA"/>
        </w:rPr>
        <w:t xml:space="preserve"> </w:t>
      </w:r>
      <w:r w:rsidR="002820B2" w:rsidRPr="00AF0E67">
        <w:rPr>
          <w:rFonts w:ascii="Times New Roman" w:hAnsi="Times New Roman" w:cs="Times New Roman"/>
          <w:sz w:val="20"/>
          <w:szCs w:val="20"/>
          <w:lang w:val="uk-UA"/>
        </w:rPr>
        <w:t>лип</w:t>
      </w:r>
      <w:r w:rsidR="00191EE5" w:rsidRPr="00AF0E67">
        <w:rPr>
          <w:rFonts w:ascii="Times New Roman" w:hAnsi="Times New Roman" w:cs="Times New Roman"/>
          <w:sz w:val="20"/>
          <w:szCs w:val="20"/>
          <w:lang w:val="uk-UA"/>
        </w:rPr>
        <w:t xml:space="preserve">ня </w:t>
      </w:r>
      <w:r w:rsidRPr="00AF0E67">
        <w:rPr>
          <w:rFonts w:ascii="Times New Roman" w:hAnsi="Times New Roman" w:cs="Times New Roman"/>
          <w:sz w:val="20"/>
          <w:szCs w:val="20"/>
          <w:lang w:val="uk-UA"/>
        </w:rPr>
        <w:t>202</w:t>
      </w:r>
      <w:r w:rsidR="002820B2" w:rsidRPr="00AF0E67">
        <w:rPr>
          <w:rFonts w:ascii="Times New Roman" w:hAnsi="Times New Roman" w:cs="Times New Roman"/>
          <w:sz w:val="20"/>
          <w:szCs w:val="20"/>
          <w:lang w:val="uk-UA"/>
        </w:rPr>
        <w:t>4</w:t>
      </w:r>
      <w:r w:rsidRPr="00AF0E67">
        <w:rPr>
          <w:rFonts w:ascii="Times New Roman" w:hAnsi="Times New Roman" w:cs="Times New Roman"/>
          <w:sz w:val="20"/>
          <w:szCs w:val="20"/>
          <w:lang w:val="uk-UA"/>
        </w:rPr>
        <w:t xml:space="preserve"> року та після 23:59</w:t>
      </w:r>
      <w:r w:rsidR="002D4C34" w:rsidRPr="00AF0E67">
        <w:rPr>
          <w:rFonts w:ascii="Times New Roman" w:hAnsi="Times New Roman" w:cs="Times New Roman"/>
          <w:sz w:val="20"/>
          <w:szCs w:val="20"/>
          <w:lang w:val="uk-UA"/>
        </w:rPr>
        <w:t xml:space="preserve"> год.</w:t>
      </w:r>
      <w:r w:rsidRPr="00AF0E67">
        <w:rPr>
          <w:rFonts w:ascii="Times New Roman" w:hAnsi="Times New Roman" w:cs="Times New Roman"/>
          <w:sz w:val="20"/>
          <w:szCs w:val="20"/>
          <w:lang w:val="uk-UA"/>
        </w:rPr>
        <w:t xml:space="preserve"> </w:t>
      </w:r>
      <w:r w:rsidR="00FA14D2" w:rsidRPr="00AF0E67">
        <w:rPr>
          <w:rFonts w:ascii="Times New Roman" w:hAnsi="Times New Roman" w:cs="Times New Roman"/>
          <w:sz w:val="20"/>
          <w:szCs w:val="20"/>
          <w:lang w:val="uk-UA"/>
        </w:rPr>
        <w:t>3</w:t>
      </w:r>
      <w:r w:rsidR="002820B2" w:rsidRPr="00AF0E67">
        <w:rPr>
          <w:rFonts w:ascii="Times New Roman" w:hAnsi="Times New Roman" w:cs="Times New Roman"/>
          <w:sz w:val="20"/>
          <w:szCs w:val="20"/>
          <w:lang w:val="uk-UA"/>
        </w:rPr>
        <w:t>0</w:t>
      </w:r>
      <w:r w:rsidR="00191EE5" w:rsidRPr="00AF0E67">
        <w:rPr>
          <w:rFonts w:ascii="Times New Roman" w:hAnsi="Times New Roman" w:cs="Times New Roman"/>
          <w:sz w:val="20"/>
          <w:szCs w:val="20"/>
          <w:lang w:val="uk-UA"/>
        </w:rPr>
        <w:t xml:space="preserve"> </w:t>
      </w:r>
      <w:r w:rsidR="002820B2" w:rsidRPr="00AF0E67">
        <w:rPr>
          <w:rFonts w:ascii="Times New Roman" w:hAnsi="Times New Roman" w:cs="Times New Roman"/>
          <w:sz w:val="20"/>
          <w:szCs w:val="20"/>
          <w:lang w:val="uk-UA"/>
        </w:rPr>
        <w:t>верес</w:t>
      </w:r>
      <w:r w:rsidR="00191EE5" w:rsidRPr="00AF0E67">
        <w:rPr>
          <w:rFonts w:ascii="Times New Roman" w:hAnsi="Times New Roman" w:cs="Times New Roman"/>
          <w:sz w:val="20"/>
          <w:szCs w:val="20"/>
          <w:lang w:val="uk-UA"/>
        </w:rPr>
        <w:t xml:space="preserve">ня </w:t>
      </w:r>
      <w:r w:rsidRPr="00AF0E67">
        <w:rPr>
          <w:rFonts w:ascii="Times New Roman" w:hAnsi="Times New Roman" w:cs="Times New Roman"/>
          <w:sz w:val="20"/>
          <w:szCs w:val="20"/>
          <w:lang w:val="uk-UA"/>
        </w:rPr>
        <w:t>202</w:t>
      </w:r>
      <w:r w:rsidR="00191EE5" w:rsidRPr="00AF0E67">
        <w:rPr>
          <w:rFonts w:ascii="Times New Roman" w:hAnsi="Times New Roman" w:cs="Times New Roman"/>
          <w:sz w:val="20"/>
          <w:szCs w:val="20"/>
          <w:lang w:val="uk-UA"/>
        </w:rPr>
        <w:t>4</w:t>
      </w:r>
      <w:r w:rsidRPr="00AF0E67">
        <w:rPr>
          <w:rFonts w:ascii="Times New Roman" w:hAnsi="Times New Roman" w:cs="Times New Roman"/>
          <w:sz w:val="20"/>
          <w:szCs w:val="20"/>
          <w:lang w:val="uk-UA"/>
        </w:rPr>
        <w:t xml:space="preserve"> року за київським часом.</w:t>
      </w:r>
    </w:p>
    <w:p w14:paraId="7751F484" w14:textId="7777777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2.3.2. Операції з отримання готівкових коштів через банкомати, банки та/або інші кредитно-фінансові заклади.</w:t>
      </w:r>
    </w:p>
    <w:p w14:paraId="1E1E60FE" w14:textId="7777777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lastRenderedPageBreak/>
        <w:t>2.3.3. Перекази коштів з рахунку Картки на банківські рахунки фізичних та/або юридичних осіб, які було здійснено у філіях банку, у т. ч. перекази для оплати податкових платежів тощо.</w:t>
      </w:r>
    </w:p>
    <w:p w14:paraId="0E7BBFA0" w14:textId="7777777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2.3.4. Операції з оплати дорожніх </w:t>
      </w:r>
      <w:proofErr w:type="spellStart"/>
      <w:r w:rsidRPr="00AF0E67">
        <w:rPr>
          <w:rFonts w:ascii="Times New Roman" w:hAnsi="Times New Roman" w:cs="Times New Roman"/>
          <w:sz w:val="20"/>
          <w:szCs w:val="20"/>
          <w:lang w:val="uk-UA"/>
        </w:rPr>
        <w:t>чеків</w:t>
      </w:r>
      <w:proofErr w:type="spellEnd"/>
      <w:r w:rsidRPr="00AF0E67">
        <w:rPr>
          <w:rFonts w:ascii="Times New Roman" w:hAnsi="Times New Roman" w:cs="Times New Roman"/>
          <w:sz w:val="20"/>
          <w:szCs w:val="20"/>
          <w:lang w:val="uk-UA"/>
        </w:rPr>
        <w:t xml:space="preserve"> і лотерейних квитків.</w:t>
      </w:r>
    </w:p>
    <w:p w14:paraId="3C731E50" w14:textId="7777777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2.3.5. Операції, які були здійснені за допомогою всіх інших карток, окрім Картки/Карток.</w:t>
      </w:r>
    </w:p>
    <w:p w14:paraId="0C46CA0C" w14:textId="77777777" w:rsidR="00F457E9" w:rsidRPr="00AF0E67" w:rsidRDefault="00DD7B67" w:rsidP="002820B2">
      <w:pPr>
        <w:widowControl w:val="0"/>
        <w:tabs>
          <w:tab w:val="left" w:pos="-426"/>
          <w:tab w:val="left" w:pos="-142"/>
          <w:tab w:val="left" w:pos="142"/>
          <w:tab w:val="left" w:pos="426"/>
        </w:tabs>
        <w:spacing w:after="0"/>
        <w:ind w:right="57"/>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2.3.6. Операції між власними картками та рахунками Учасника Акції.</w:t>
      </w:r>
    </w:p>
    <w:p w14:paraId="532CC706" w14:textId="463E0C90" w:rsidR="00DD7B67" w:rsidRPr="00AF0E67" w:rsidRDefault="00DD7B67" w:rsidP="002820B2">
      <w:pPr>
        <w:widowControl w:val="0"/>
        <w:tabs>
          <w:tab w:val="left" w:pos="-426"/>
          <w:tab w:val="left" w:pos="-142"/>
          <w:tab w:val="left" w:pos="142"/>
          <w:tab w:val="left" w:pos="426"/>
        </w:tabs>
        <w:spacing w:after="0"/>
        <w:ind w:right="57"/>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2.4. Організатор/Партнер мають право усунути будь-кого з Учасників від участі в Акції в разі виникнення сумнівів у виконанні таким Учасником умов цих Правил або в разі порушення Учасником цих Правил. </w:t>
      </w:r>
    </w:p>
    <w:p w14:paraId="5574B7A5" w14:textId="77777777" w:rsidR="005704BF" w:rsidRPr="00AF0E67" w:rsidRDefault="005704BF" w:rsidP="002820B2">
      <w:pPr>
        <w:widowControl w:val="0"/>
        <w:tabs>
          <w:tab w:val="left" w:pos="-426"/>
          <w:tab w:val="left" w:pos="-142"/>
          <w:tab w:val="left" w:pos="142"/>
          <w:tab w:val="left" w:pos="426"/>
        </w:tabs>
        <w:spacing w:after="0"/>
        <w:ind w:right="57"/>
        <w:jc w:val="both"/>
        <w:rPr>
          <w:rFonts w:ascii="Times New Roman" w:hAnsi="Times New Roman" w:cs="Times New Roman"/>
          <w:sz w:val="20"/>
          <w:szCs w:val="20"/>
          <w:lang w:val="uk-UA"/>
        </w:rPr>
      </w:pPr>
    </w:p>
    <w:p w14:paraId="77DC1F52" w14:textId="77777777" w:rsidR="00DD7B67" w:rsidRPr="00AF0E67" w:rsidRDefault="00DD7B67" w:rsidP="002820B2">
      <w:pPr>
        <w:spacing w:after="0" w:line="240" w:lineRule="auto"/>
        <w:jc w:val="both"/>
        <w:rPr>
          <w:rFonts w:ascii="Times New Roman" w:hAnsi="Times New Roman" w:cs="Times New Roman"/>
          <w:b/>
          <w:bCs/>
          <w:sz w:val="20"/>
          <w:szCs w:val="20"/>
          <w:lang w:val="uk-UA"/>
        </w:rPr>
      </w:pPr>
      <w:r w:rsidRPr="00AF0E67">
        <w:rPr>
          <w:rFonts w:ascii="Times New Roman" w:hAnsi="Times New Roman" w:cs="Times New Roman"/>
          <w:b/>
          <w:bCs/>
          <w:sz w:val="20"/>
          <w:szCs w:val="20"/>
          <w:lang w:val="uk-UA"/>
        </w:rPr>
        <w:t>3. Заохочення Акції</w:t>
      </w:r>
    </w:p>
    <w:p w14:paraId="52AA8D71" w14:textId="7777777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3.1. Фонд Заохочень Акції включає в себе:</w:t>
      </w:r>
    </w:p>
    <w:p w14:paraId="534005D5" w14:textId="0560C38B" w:rsidR="00686932" w:rsidRPr="00AF0E67" w:rsidRDefault="00DD117C" w:rsidP="002820B2">
      <w:pPr>
        <w:contextualSpacing/>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3.1.1. </w:t>
      </w:r>
      <w:r w:rsidR="008040F8" w:rsidRPr="00AF0E67">
        <w:rPr>
          <w:rFonts w:ascii="Times New Roman" w:hAnsi="Times New Roman" w:cs="Times New Roman"/>
          <w:sz w:val="20"/>
          <w:szCs w:val="20"/>
          <w:lang w:val="uk-UA"/>
        </w:rPr>
        <w:t>Е</w:t>
      </w:r>
      <w:r w:rsidR="00686932" w:rsidRPr="00AF0E67">
        <w:rPr>
          <w:rFonts w:ascii="Times New Roman" w:hAnsi="Times New Roman" w:cs="Times New Roman"/>
          <w:sz w:val="20"/>
          <w:szCs w:val="20"/>
          <w:lang w:val="uk-UA"/>
        </w:rPr>
        <w:t>лектронний сертифікат* «</w:t>
      </w:r>
      <w:proofErr w:type="spellStart"/>
      <w:r w:rsidR="00686932" w:rsidRPr="00AF0E67">
        <w:rPr>
          <w:rFonts w:ascii="Times New Roman" w:hAnsi="Times New Roman" w:cs="Times New Roman"/>
          <w:sz w:val="20"/>
          <w:szCs w:val="20"/>
          <w:lang w:val="uk-UA"/>
        </w:rPr>
        <w:t>giftmall</w:t>
      </w:r>
      <w:proofErr w:type="spellEnd"/>
      <w:r w:rsidR="00686932" w:rsidRPr="00AF0E67">
        <w:rPr>
          <w:rFonts w:ascii="Times New Roman" w:hAnsi="Times New Roman" w:cs="Times New Roman"/>
          <w:sz w:val="20"/>
          <w:szCs w:val="20"/>
          <w:lang w:val="uk-UA"/>
        </w:rPr>
        <w:t>» номіналом 500,00 (п'ятсот) гривень 00 коп. (далі — Гарантоване Заохочення)</w:t>
      </w:r>
      <w:r w:rsidR="008040F8" w:rsidRPr="00AF0E67">
        <w:rPr>
          <w:rFonts w:ascii="Times New Roman" w:hAnsi="Times New Roman" w:cs="Times New Roman"/>
          <w:sz w:val="20"/>
          <w:szCs w:val="20"/>
          <w:lang w:val="uk-UA"/>
        </w:rPr>
        <w:t xml:space="preserve"> </w:t>
      </w:r>
      <w:r w:rsidR="00686932" w:rsidRPr="00AF0E67">
        <w:rPr>
          <w:rFonts w:ascii="Times New Roman" w:hAnsi="Times New Roman" w:cs="Times New Roman"/>
          <w:sz w:val="20"/>
          <w:szCs w:val="20"/>
          <w:lang w:val="uk-UA"/>
        </w:rPr>
        <w:t xml:space="preserve">– всього </w:t>
      </w:r>
      <w:r w:rsidR="008040F8" w:rsidRPr="00AF0E67">
        <w:rPr>
          <w:rFonts w:ascii="Times New Roman" w:hAnsi="Times New Roman" w:cs="Times New Roman"/>
          <w:sz w:val="20"/>
          <w:szCs w:val="20"/>
          <w:lang w:val="uk-UA"/>
        </w:rPr>
        <w:t>15</w:t>
      </w:r>
      <w:r w:rsidR="00686932" w:rsidRPr="00AF0E67">
        <w:rPr>
          <w:rFonts w:ascii="Times New Roman" w:hAnsi="Times New Roman" w:cs="Times New Roman"/>
          <w:sz w:val="20"/>
          <w:szCs w:val="20"/>
          <w:lang w:val="uk-UA"/>
        </w:rPr>
        <w:t>0 штук.</w:t>
      </w:r>
    </w:p>
    <w:p w14:paraId="4CDCC76A" w14:textId="1B2BD761" w:rsidR="0025611D" w:rsidRPr="00AF0E67" w:rsidRDefault="0025611D" w:rsidP="002820B2">
      <w:pPr>
        <w:contextualSpacing/>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*Під «Електронним сертифікатом» йдеться про сертифікат у вигляді </w:t>
      </w:r>
      <w:proofErr w:type="spellStart"/>
      <w:r w:rsidRPr="00AF0E67">
        <w:rPr>
          <w:rFonts w:ascii="Times New Roman" w:hAnsi="Times New Roman" w:cs="Times New Roman"/>
          <w:sz w:val="20"/>
          <w:szCs w:val="20"/>
          <w:lang w:val="uk-UA"/>
        </w:rPr>
        <w:t>чисельно</w:t>
      </w:r>
      <w:proofErr w:type="spellEnd"/>
      <w:r w:rsidRPr="00AF0E67">
        <w:rPr>
          <w:rFonts w:ascii="Times New Roman" w:hAnsi="Times New Roman" w:cs="Times New Roman"/>
          <w:sz w:val="20"/>
          <w:szCs w:val="20"/>
          <w:lang w:val="uk-UA"/>
        </w:rPr>
        <w:t xml:space="preserve">-буквеної комбінації, який надає можливість обміняти його на товари у відповідній </w:t>
      </w:r>
      <w:r w:rsidR="007F4E1E" w:rsidRPr="00AF0E67">
        <w:rPr>
          <w:rFonts w:ascii="Times New Roman" w:hAnsi="Times New Roman" w:cs="Times New Roman"/>
          <w:sz w:val="20"/>
          <w:szCs w:val="20"/>
          <w:lang w:val="uk-UA"/>
        </w:rPr>
        <w:t xml:space="preserve">мережі </w:t>
      </w:r>
      <w:r w:rsidRPr="00AF0E67">
        <w:rPr>
          <w:rFonts w:ascii="Times New Roman" w:hAnsi="Times New Roman" w:cs="Times New Roman"/>
          <w:sz w:val="20"/>
          <w:szCs w:val="20"/>
          <w:lang w:val="uk-UA"/>
        </w:rPr>
        <w:t xml:space="preserve"> магазинів у межах його номінальної вартості. Строк дії сертифікату, умови його використання буде повідомлено Переможцю під час вручення.</w:t>
      </w:r>
      <w:r w:rsidR="007F4E1E" w:rsidRPr="00AF0E67">
        <w:rPr>
          <w:rFonts w:ascii="Times New Roman" w:hAnsi="Times New Roman" w:cs="Times New Roman"/>
          <w:sz w:val="20"/>
          <w:szCs w:val="20"/>
          <w:lang w:val="uk-UA"/>
        </w:rPr>
        <w:t xml:space="preserve"> </w:t>
      </w:r>
    </w:p>
    <w:p w14:paraId="60361EBF" w14:textId="090C261A" w:rsidR="0025611D" w:rsidRPr="00AF0E67" w:rsidRDefault="0025611D" w:rsidP="002820B2">
      <w:pPr>
        <w:contextualSpacing/>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Якщо сума чеку перевищує номінал Сертифікату, різниця оплачується Переможцем Акції самостійно. Якщо сума чека нижче номіналу Сертифікату - різниця не повертається.</w:t>
      </w:r>
    </w:p>
    <w:p w14:paraId="477683D6" w14:textId="17573CC0" w:rsidR="00BF2C23" w:rsidRPr="00AF0E67" w:rsidRDefault="009D28C9" w:rsidP="002820B2">
      <w:pPr>
        <w:contextualSpacing/>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3.1.2. </w:t>
      </w:r>
      <w:r w:rsidR="008040F8" w:rsidRPr="00AF0E67">
        <w:rPr>
          <w:rFonts w:ascii="Times New Roman" w:hAnsi="Times New Roman" w:cs="Times New Roman"/>
          <w:sz w:val="20"/>
          <w:szCs w:val="20"/>
          <w:lang w:val="uk-UA"/>
        </w:rPr>
        <w:t>Н</w:t>
      </w:r>
      <w:r w:rsidR="008040F8" w:rsidRPr="00AF0E67">
        <w:rPr>
          <w:rFonts w:ascii="Times New Roman" w:hAnsi="Times New Roman" w:cs="Times New Roman"/>
          <w:sz w:val="20"/>
          <w:szCs w:val="20"/>
          <w:lang w:val="uk-UA"/>
        </w:rPr>
        <w:t>авушник</w:t>
      </w:r>
      <w:r w:rsidR="008040F8" w:rsidRPr="00AF0E67">
        <w:rPr>
          <w:rFonts w:ascii="Times New Roman" w:hAnsi="Times New Roman" w:cs="Times New Roman"/>
          <w:sz w:val="20"/>
          <w:szCs w:val="20"/>
          <w:lang w:val="uk-UA"/>
        </w:rPr>
        <w:t>и</w:t>
      </w:r>
      <w:r w:rsidR="008040F8" w:rsidRPr="00AF0E67">
        <w:rPr>
          <w:rFonts w:ascii="Times New Roman" w:hAnsi="Times New Roman" w:cs="Times New Roman"/>
          <w:sz w:val="20"/>
          <w:szCs w:val="20"/>
          <w:lang w:val="uk-UA"/>
        </w:rPr>
        <w:t xml:space="preserve"> </w:t>
      </w:r>
      <w:proofErr w:type="spellStart"/>
      <w:r w:rsidR="008040F8" w:rsidRPr="00AF0E67">
        <w:rPr>
          <w:rFonts w:ascii="Times New Roman" w:hAnsi="Times New Roman" w:cs="Times New Roman"/>
          <w:sz w:val="20"/>
          <w:szCs w:val="20"/>
          <w:lang w:val="uk-UA"/>
        </w:rPr>
        <w:t>Marshall</w:t>
      </w:r>
      <w:proofErr w:type="spellEnd"/>
      <w:r w:rsidR="008040F8" w:rsidRPr="00AF0E67">
        <w:rPr>
          <w:rFonts w:ascii="Times New Roman" w:hAnsi="Times New Roman" w:cs="Times New Roman"/>
          <w:sz w:val="20"/>
          <w:szCs w:val="20"/>
          <w:lang w:val="uk-UA"/>
        </w:rPr>
        <w:t xml:space="preserve"> </w:t>
      </w:r>
      <w:proofErr w:type="spellStart"/>
      <w:r w:rsidR="008040F8" w:rsidRPr="00AF0E67">
        <w:rPr>
          <w:rFonts w:ascii="Times New Roman" w:hAnsi="Times New Roman" w:cs="Times New Roman"/>
          <w:sz w:val="20"/>
          <w:szCs w:val="20"/>
          <w:lang w:val="uk-UA"/>
        </w:rPr>
        <w:t>Major</w:t>
      </w:r>
      <w:proofErr w:type="spellEnd"/>
      <w:r w:rsidR="008040F8" w:rsidRPr="00AF0E67">
        <w:rPr>
          <w:rFonts w:ascii="Times New Roman" w:hAnsi="Times New Roman" w:cs="Times New Roman"/>
          <w:sz w:val="20"/>
          <w:szCs w:val="20"/>
          <w:lang w:val="uk-UA"/>
        </w:rPr>
        <w:t xml:space="preserve"> IV </w:t>
      </w:r>
      <w:proofErr w:type="spellStart"/>
      <w:r w:rsidR="008040F8" w:rsidRPr="00AF0E67">
        <w:rPr>
          <w:rFonts w:ascii="Times New Roman" w:hAnsi="Times New Roman" w:cs="Times New Roman"/>
          <w:sz w:val="20"/>
          <w:szCs w:val="20"/>
          <w:lang w:val="uk-UA"/>
        </w:rPr>
        <w:t>Bluetooth</w:t>
      </w:r>
      <w:proofErr w:type="spellEnd"/>
      <w:r w:rsidR="008040F8" w:rsidRPr="00AF0E67">
        <w:rPr>
          <w:rFonts w:ascii="Times New Roman" w:hAnsi="Times New Roman" w:cs="Times New Roman"/>
          <w:sz w:val="20"/>
          <w:szCs w:val="20"/>
          <w:lang w:val="uk-UA"/>
        </w:rPr>
        <w:t xml:space="preserve"> </w:t>
      </w:r>
      <w:proofErr w:type="spellStart"/>
      <w:r w:rsidR="008040F8" w:rsidRPr="00AF0E67">
        <w:rPr>
          <w:rFonts w:ascii="Times New Roman" w:hAnsi="Times New Roman" w:cs="Times New Roman"/>
          <w:sz w:val="20"/>
          <w:szCs w:val="20"/>
          <w:lang w:val="uk-UA"/>
        </w:rPr>
        <w:t>Brown</w:t>
      </w:r>
      <w:proofErr w:type="spellEnd"/>
      <w:r w:rsidR="008040F8" w:rsidRPr="00AF0E67">
        <w:rPr>
          <w:rFonts w:ascii="Times New Roman" w:hAnsi="Times New Roman" w:cs="Times New Roman"/>
          <w:sz w:val="20"/>
          <w:szCs w:val="20"/>
          <w:lang w:val="uk-UA"/>
        </w:rPr>
        <w:t xml:space="preserve"> </w:t>
      </w:r>
      <w:r w:rsidR="00BF2C23" w:rsidRPr="00AF0E67">
        <w:rPr>
          <w:rFonts w:ascii="Times New Roman" w:hAnsi="Times New Roman" w:cs="Times New Roman"/>
          <w:sz w:val="20"/>
          <w:szCs w:val="20"/>
          <w:lang w:val="uk-UA"/>
        </w:rPr>
        <w:t>(</w:t>
      </w:r>
      <w:r w:rsidR="00576207" w:rsidRPr="00AF0E67">
        <w:rPr>
          <w:rFonts w:ascii="Times New Roman" w:hAnsi="Times New Roman" w:cs="Times New Roman"/>
          <w:sz w:val="20"/>
          <w:szCs w:val="20"/>
          <w:lang w:val="uk-UA"/>
        </w:rPr>
        <w:t>далі – «Заохочення</w:t>
      </w:r>
      <w:r w:rsidRPr="00AF0E67">
        <w:rPr>
          <w:rFonts w:ascii="Times New Roman" w:hAnsi="Times New Roman" w:cs="Times New Roman"/>
          <w:sz w:val="20"/>
          <w:szCs w:val="20"/>
          <w:lang w:val="uk-UA"/>
        </w:rPr>
        <w:t xml:space="preserve"> 1</w:t>
      </w:r>
      <w:r w:rsidR="00BF2C23" w:rsidRPr="00AF0E67">
        <w:rPr>
          <w:rFonts w:ascii="Times New Roman" w:hAnsi="Times New Roman" w:cs="Times New Roman"/>
          <w:sz w:val="20"/>
          <w:szCs w:val="20"/>
          <w:lang w:val="uk-UA"/>
        </w:rPr>
        <w:t>»)</w:t>
      </w:r>
      <w:r w:rsidR="00576207" w:rsidRPr="00AF0E67">
        <w:rPr>
          <w:rFonts w:ascii="Times New Roman" w:hAnsi="Times New Roman" w:cs="Times New Roman"/>
          <w:sz w:val="20"/>
          <w:szCs w:val="20"/>
          <w:lang w:val="uk-UA"/>
        </w:rPr>
        <w:t xml:space="preserve"> – </w:t>
      </w:r>
      <w:r w:rsidR="008040F8" w:rsidRPr="00AF0E67">
        <w:rPr>
          <w:rFonts w:ascii="Times New Roman" w:hAnsi="Times New Roman" w:cs="Times New Roman"/>
          <w:sz w:val="20"/>
          <w:szCs w:val="20"/>
          <w:lang w:val="uk-UA"/>
        </w:rPr>
        <w:t>15</w:t>
      </w:r>
      <w:r w:rsidR="00BF2C23" w:rsidRPr="00AF0E67">
        <w:rPr>
          <w:rFonts w:ascii="Times New Roman" w:hAnsi="Times New Roman" w:cs="Times New Roman"/>
          <w:sz w:val="20"/>
          <w:szCs w:val="20"/>
          <w:lang w:val="uk-UA"/>
        </w:rPr>
        <w:t xml:space="preserve"> шт</w:t>
      </w:r>
      <w:r w:rsidR="00625895" w:rsidRPr="00AF0E67">
        <w:rPr>
          <w:rFonts w:ascii="Times New Roman" w:hAnsi="Times New Roman" w:cs="Times New Roman"/>
          <w:sz w:val="20"/>
          <w:szCs w:val="20"/>
          <w:lang w:val="uk-UA"/>
        </w:rPr>
        <w:t>ук</w:t>
      </w:r>
      <w:r w:rsidR="008040F8" w:rsidRPr="00AF0E67">
        <w:rPr>
          <w:rFonts w:ascii="Times New Roman" w:hAnsi="Times New Roman" w:cs="Times New Roman"/>
          <w:sz w:val="20"/>
          <w:szCs w:val="20"/>
          <w:lang w:val="uk-UA"/>
        </w:rPr>
        <w:t>.</w:t>
      </w:r>
    </w:p>
    <w:p w14:paraId="518991BB" w14:textId="298EB5B2" w:rsidR="00DD117C" w:rsidRPr="00AF0E67" w:rsidRDefault="00DD117C" w:rsidP="002820B2">
      <w:pPr>
        <w:widowControl w:val="0"/>
        <w:tabs>
          <w:tab w:val="left" w:pos="142"/>
          <w:tab w:val="left" w:pos="567"/>
        </w:tabs>
        <w:spacing w:after="0" w:line="240" w:lineRule="auto"/>
        <w:ind w:right="57"/>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3.1.</w:t>
      </w:r>
      <w:r w:rsidR="009D28C9" w:rsidRPr="00AF0E67">
        <w:rPr>
          <w:rFonts w:ascii="Times New Roman" w:hAnsi="Times New Roman" w:cs="Times New Roman"/>
          <w:sz w:val="20"/>
          <w:szCs w:val="20"/>
          <w:lang w:val="uk-UA"/>
        </w:rPr>
        <w:t>3</w:t>
      </w:r>
      <w:r w:rsidRPr="00AF0E67">
        <w:rPr>
          <w:rFonts w:ascii="Times New Roman" w:hAnsi="Times New Roman" w:cs="Times New Roman"/>
          <w:sz w:val="20"/>
          <w:szCs w:val="20"/>
          <w:lang w:val="uk-UA"/>
        </w:rPr>
        <w:t xml:space="preserve">. </w:t>
      </w:r>
      <w:r w:rsidR="008040F8" w:rsidRPr="00AF0E67">
        <w:rPr>
          <w:rFonts w:ascii="Times New Roman" w:hAnsi="Times New Roman" w:cs="Times New Roman"/>
          <w:sz w:val="20"/>
          <w:szCs w:val="20"/>
          <w:lang w:val="uk-UA"/>
        </w:rPr>
        <w:t xml:space="preserve">Ігрова приставка </w:t>
      </w:r>
      <w:r w:rsidR="008040F8" w:rsidRPr="00AF0E67">
        <w:rPr>
          <w:rFonts w:ascii="Times New Roman" w:hAnsi="Times New Roman" w:cs="Times New Roman"/>
          <w:sz w:val="20"/>
          <w:szCs w:val="20"/>
          <w:lang w:val="en-US"/>
        </w:rPr>
        <w:t>P</w:t>
      </w:r>
      <w:proofErr w:type="spellStart"/>
      <w:r w:rsidR="008040F8" w:rsidRPr="00AF0E67">
        <w:rPr>
          <w:rFonts w:ascii="Times New Roman" w:hAnsi="Times New Roman" w:cs="Times New Roman"/>
          <w:sz w:val="20"/>
          <w:szCs w:val="20"/>
          <w:lang w:val="uk-UA"/>
        </w:rPr>
        <w:t>lay</w:t>
      </w:r>
      <w:proofErr w:type="spellEnd"/>
      <w:r w:rsidR="008040F8" w:rsidRPr="00AF0E67">
        <w:rPr>
          <w:rFonts w:ascii="Times New Roman" w:hAnsi="Times New Roman" w:cs="Times New Roman"/>
          <w:sz w:val="20"/>
          <w:szCs w:val="20"/>
          <w:lang w:val="en-US"/>
        </w:rPr>
        <w:t>S</w:t>
      </w:r>
      <w:proofErr w:type="spellStart"/>
      <w:r w:rsidR="008040F8" w:rsidRPr="00AF0E67">
        <w:rPr>
          <w:rFonts w:ascii="Times New Roman" w:hAnsi="Times New Roman" w:cs="Times New Roman"/>
          <w:sz w:val="20"/>
          <w:szCs w:val="20"/>
          <w:lang w:val="uk-UA"/>
        </w:rPr>
        <w:t>tation</w:t>
      </w:r>
      <w:proofErr w:type="spellEnd"/>
      <w:r w:rsidR="008040F8" w:rsidRPr="00AF0E67">
        <w:rPr>
          <w:rFonts w:ascii="Times New Roman" w:hAnsi="Times New Roman" w:cs="Times New Roman"/>
          <w:sz w:val="20"/>
          <w:szCs w:val="20"/>
          <w:lang w:val="uk-UA"/>
        </w:rPr>
        <w:t xml:space="preserve"> 5 </w:t>
      </w:r>
      <w:proofErr w:type="spellStart"/>
      <w:r w:rsidR="008040F8" w:rsidRPr="00AF0E67">
        <w:rPr>
          <w:rFonts w:ascii="Times New Roman" w:hAnsi="Times New Roman" w:cs="Times New Roman"/>
          <w:sz w:val="20"/>
          <w:szCs w:val="20"/>
          <w:lang w:val="uk-UA"/>
        </w:rPr>
        <w:t>slim</w:t>
      </w:r>
      <w:proofErr w:type="spellEnd"/>
      <w:r w:rsidR="008040F8" w:rsidRPr="00AF0E67">
        <w:rPr>
          <w:rFonts w:ascii="Times New Roman" w:hAnsi="Times New Roman" w:cs="Times New Roman"/>
          <w:sz w:val="20"/>
          <w:szCs w:val="20"/>
          <w:lang w:val="uk-UA"/>
        </w:rPr>
        <w:t xml:space="preserve"> </w:t>
      </w:r>
      <w:r w:rsidR="004B2F55" w:rsidRPr="00AF0E67">
        <w:rPr>
          <w:rFonts w:ascii="Times New Roman" w:hAnsi="Times New Roman" w:cs="Times New Roman"/>
          <w:sz w:val="20"/>
          <w:szCs w:val="20"/>
          <w:lang w:val="uk-UA"/>
        </w:rPr>
        <w:t>(</w:t>
      </w:r>
      <w:r w:rsidRPr="00AF0E67">
        <w:rPr>
          <w:rFonts w:ascii="Times New Roman" w:hAnsi="Times New Roman" w:cs="Times New Roman"/>
          <w:sz w:val="20"/>
          <w:szCs w:val="20"/>
          <w:lang w:val="uk-UA"/>
        </w:rPr>
        <w:t>далі – «Головне Заохочення») – 1 шт</w:t>
      </w:r>
      <w:r w:rsidR="00625895" w:rsidRPr="00AF0E67">
        <w:rPr>
          <w:rFonts w:ascii="Times New Roman" w:hAnsi="Times New Roman" w:cs="Times New Roman"/>
          <w:sz w:val="20"/>
          <w:szCs w:val="20"/>
          <w:lang w:val="uk-UA"/>
        </w:rPr>
        <w:t>ука.</w:t>
      </w:r>
    </w:p>
    <w:p w14:paraId="02D000FD" w14:textId="3FE1CBCF" w:rsidR="002D4C34" w:rsidRPr="00AF0E67" w:rsidRDefault="007F4E1E" w:rsidP="002820B2">
      <w:pPr>
        <w:spacing w:after="0" w:line="240" w:lineRule="auto"/>
        <w:jc w:val="both"/>
        <w:rPr>
          <w:rFonts w:ascii="Times New Roman" w:eastAsia="Times New Roman" w:hAnsi="Times New Roman" w:cs="Times New Roman"/>
          <w:b/>
          <w:bCs/>
          <w:iCs/>
          <w:sz w:val="20"/>
          <w:szCs w:val="20"/>
          <w:lang w:val="uk-UA"/>
        </w:rPr>
      </w:pPr>
      <w:r w:rsidRPr="00AF0E67">
        <w:rPr>
          <w:rFonts w:ascii="Times New Roman" w:eastAsia="Times New Roman" w:hAnsi="Times New Roman" w:cs="Times New Roman"/>
          <w:b/>
          <w:bCs/>
          <w:iCs/>
          <w:sz w:val="20"/>
          <w:szCs w:val="20"/>
          <w:lang w:val="uk-UA"/>
        </w:rPr>
        <w:t>Компанія-власник TM «</w:t>
      </w:r>
      <w:proofErr w:type="spellStart"/>
      <w:r w:rsidRPr="00AF0E67">
        <w:rPr>
          <w:rFonts w:ascii="Times New Roman" w:eastAsia="Times New Roman" w:hAnsi="Times New Roman" w:cs="Times New Roman"/>
          <w:b/>
          <w:bCs/>
          <w:iCs/>
          <w:sz w:val="20"/>
          <w:szCs w:val="20"/>
          <w:lang w:val="uk-UA"/>
        </w:rPr>
        <w:t>giftmall</w:t>
      </w:r>
      <w:proofErr w:type="spellEnd"/>
      <w:r w:rsidRPr="00AF0E67">
        <w:rPr>
          <w:rFonts w:ascii="Times New Roman" w:eastAsia="Times New Roman" w:hAnsi="Times New Roman" w:cs="Times New Roman"/>
          <w:b/>
          <w:bCs/>
          <w:iCs/>
          <w:sz w:val="20"/>
          <w:szCs w:val="20"/>
          <w:lang w:val="uk-UA"/>
        </w:rPr>
        <w:t>»</w:t>
      </w:r>
      <w:r w:rsidR="008040F8" w:rsidRPr="00AF0E67">
        <w:rPr>
          <w:rFonts w:ascii="Times New Roman" w:eastAsia="Times New Roman" w:hAnsi="Times New Roman" w:cs="Times New Roman"/>
          <w:b/>
          <w:bCs/>
          <w:iCs/>
          <w:sz w:val="20"/>
          <w:szCs w:val="20"/>
          <w:lang w:val="uk-UA"/>
        </w:rPr>
        <w:t xml:space="preserve">, компанії </w:t>
      </w:r>
      <w:r w:rsidR="008040F8" w:rsidRPr="00AF0E67">
        <w:rPr>
          <w:rFonts w:ascii="Times New Roman" w:eastAsia="Times New Roman" w:hAnsi="Times New Roman" w:cs="Times New Roman"/>
          <w:b/>
          <w:bCs/>
          <w:iCs/>
          <w:sz w:val="20"/>
          <w:szCs w:val="20"/>
          <w:lang w:val="en-US"/>
        </w:rPr>
        <w:t>Marshall</w:t>
      </w:r>
      <w:r w:rsidRPr="00AF0E67">
        <w:rPr>
          <w:rFonts w:ascii="Times New Roman" w:eastAsia="Times New Roman" w:hAnsi="Times New Roman" w:cs="Times New Roman"/>
          <w:b/>
          <w:bCs/>
          <w:iCs/>
          <w:sz w:val="20"/>
          <w:szCs w:val="20"/>
          <w:lang w:val="uk-UA"/>
        </w:rPr>
        <w:t xml:space="preserve"> </w:t>
      </w:r>
      <w:r w:rsidR="008040F8" w:rsidRPr="00AF0E67">
        <w:rPr>
          <w:rFonts w:ascii="Times New Roman" w:hAnsi="Times New Roman" w:cs="Times New Roman"/>
          <w:b/>
          <w:bCs/>
          <w:color w:val="4D5156"/>
          <w:sz w:val="20"/>
          <w:szCs w:val="20"/>
          <w:shd w:val="clear" w:color="auto" w:fill="FFFFFF"/>
        </w:rPr>
        <w:t>Amplification</w:t>
      </w:r>
      <w:r w:rsidR="008040F8" w:rsidRPr="00AF0E67">
        <w:rPr>
          <w:rFonts w:ascii="Times New Roman" w:eastAsia="Times New Roman" w:hAnsi="Times New Roman" w:cs="Times New Roman"/>
          <w:b/>
          <w:bCs/>
          <w:iCs/>
          <w:sz w:val="20"/>
          <w:szCs w:val="20"/>
          <w:lang w:val="uk-UA"/>
        </w:rPr>
        <w:t xml:space="preserve"> та </w:t>
      </w:r>
      <w:r w:rsidR="008040F8" w:rsidRPr="00AF0E67">
        <w:rPr>
          <w:rFonts w:ascii="Times New Roman" w:hAnsi="Times New Roman" w:cs="Times New Roman"/>
          <w:b/>
          <w:bCs/>
          <w:color w:val="040C28"/>
          <w:sz w:val="20"/>
          <w:szCs w:val="20"/>
        </w:rPr>
        <w:t>Sony</w:t>
      </w:r>
      <w:r w:rsidR="008040F8" w:rsidRPr="00AF0E67">
        <w:rPr>
          <w:rFonts w:ascii="Times New Roman" w:hAnsi="Times New Roman" w:cs="Times New Roman"/>
          <w:b/>
          <w:bCs/>
          <w:color w:val="040C28"/>
          <w:sz w:val="20"/>
          <w:szCs w:val="20"/>
          <w:lang w:val="uk-UA"/>
        </w:rPr>
        <w:t xml:space="preserve"> </w:t>
      </w:r>
      <w:r w:rsidR="008040F8" w:rsidRPr="00AF0E67">
        <w:rPr>
          <w:rFonts w:ascii="Times New Roman" w:hAnsi="Times New Roman" w:cs="Times New Roman"/>
          <w:b/>
          <w:bCs/>
          <w:color w:val="040C28"/>
          <w:sz w:val="20"/>
          <w:szCs w:val="20"/>
        </w:rPr>
        <w:t>Computer</w:t>
      </w:r>
      <w:r w:rsidR="008040F8" w:rsidRPr="00AF0E67">
        <w:rPr>
          <w:rFonts w:ascii="Times New Roman" w:hAnsi="Times New Roman" w:cs="Times New Roman"/>
          <w:b/>
          <w:bCs/>
          <w:color w:val="040C28"/>
          <w:sz w:val="20"/>
          <w:szCs w:val="20"/>
          <w:lang w:val="uk-UA"/>
        </w:rPr>
        <w:t xml:space="preserve"> </w:t>
      </w:r>
      <w:r w:rsidR="008040F8" w:rsidRPr="00AF0E67">
        <w:rPr>
          <w:rFonts w:ascii="Times New Roman" w:hAnsi="Times New Roman" w:cs="Times New Roman"/>
          <w:b/>
          <w:bCs/>
          <w:color w:val="040C28"/>
          <w:sz w:val="20"/>
          <w:szCs w:val="20"/>
        </w:rPr>
        <w:t>Entertainment</w:t>
      </w:r>
      <w:r w:rsidR="00DD117C" w:rsidRPr="00AF0E67">
        <w:rPr>
          <w:rFonts w:ascii="Times New Roman" w:eastAsia="Times New Roman" w:hAnsi="Times New Roman" w:cs="Times New Roman"/>
          <w:b/>
          <w:bCs/>
          <w:iCs/>
          <w:sz w:val="20"/>
          <w:szCs w:val="20"/>
          <w:lang w:val="uk-UA"/>
        </w:rPr>
        <w:t xml:space="preserve"> </w:t>
      </w:r>
      <w:r w:rsidR="002D4C34" w:rsidRPr="00AF0E67">
        <w:rPr>
          <w:rFonts w:ascii="Times New Roman" w:eastAsia="Times New Roman" w:hAnsi="Times New Roman" w:cs="Times New Roman"/>
          <w:b/>
          <w:bCs/>
          <w:iCs/>
          <w:sz w:val="20"/>
          <w:szCs w:val="20"/>
          <w:lang w:val="uk-UA"/>
        </w:rPr>
        <w:t>не є організатор</w:t>
      </w:r>
      <w:r w:rsidR="008040F8" w:rsidRPr="00AF0E67">
        <w:rPr>
          <w:rFonts w:ascii="Times New Roman" w:eastAsia="Times New Roman" w:hAnsi="Times New Roman" w:cs="Times New Roman"/>
          <w:b/>
          <w:bCs/>
          <w:iCs/>
          <w:sz w:val="20"/>
          <w:szCs w:val="20"/>
          <w:lang w:val="uk-UA"/>
        </w:rPr>
        <w:t>а</w:t>
      </w:r>
      <w:r w:rsidR="00DD117C" w:rsidRPr="00AF0E67">
        <w:rPr>
          <w:rFonts w:ascii="Times New Roman" w:eastAsia="Times New Roman" w:hAnsi="Times New Roman" w:cs="Times New Roman"/>
          <w:b/>
          <w:bCs/>
          <w:iCs/>
          <w:sz w:val="20"/>
          <w:szCs w:val="20"/>
          <w:lang w:val="uk-UA"/>
        </w:rPr>
        <w:t>м</w:t>
      </w:r>
      <w:r w:rsidR="008040F8" w:rsidRPr="00AF0E67">
        <w:rPr>
          <w:rFonts w:ascii="Times New Roman" w:eastAsia="Times New Roman" w:hAnsi="Times New Roman" w:cs="Times New Roman"/>
          <w:b/>
          <w:bCs/>
          <w:iCs/>
          <w:sz w:val="20"/>
          <w:szCs w:val="20"/>
          <w:lang w:val="uk-UA"/>
        </w:rPr>
        <w:t>и</w:t>
      </w:r>
      <w:r w:rsidR="002D4C34" w:rsidRPr="00AF0E67">
        <w:rPr>
          <w:rFonts w:ascii="Times New Roman" w:eastAsia="Times New Roman" w:hAnsi="Times New Roman" w:cs="Times New Roman"/>
          <w:b/>
          <w:bCs/>
          <w:iCs/>
          <w:sz w:val="20"/>
          <w:szCs w:val="20"/>
          <w:lang w:val="uk-UA"/>
        </w:rPr>
        <w:t>, ініціатор</w:t>
      </w:r>
      <w:r w:rsidR="008040F8" w:rsidRPr="00AF0E67">
        <w:rPr>
          <w:rFonts w:ascii="Times New Roman" w:eastAsia="Times New Roman" w:hAnsi="Times New Roman" w:cs="Times New Roman"/>
          <w:b/>
          <w:bCs/>
          <w:iCs/>
          <w:sz w:val="20"/>
          <w:szCs w:val="20"/>
          <w:lang w:val="uk-UA"/>
        </w:rPr>
        <w:t>а</w:t>
      </w:r>
      <w:r w:rsidR="00DD117C" w:rsidRPr="00AF0E67">
        <w:rPr>
          <w:rFonts w:ascii="Times New Roman" w:eastAsia="Times New Roman" w:hAnsi="Times New Roman" w:cs="Times New Roman"/>
          <w:b/>
          <w:bCs/>
          <w:iCs/>
          <w:sz w:val="20"/>
          <w:szCs w:val="20"/>
          <w:lang w:val="uk-UA"/>
        </w:rPr>
        <w:t>м</w:t>
      </w:r>
      <w:r w:rsidR="008040F8" w:rsidRPr="00AF0E67">
        <w:rPr>
          <w:rFonts w:ascii="Times New Roman" w:eastAsia="Times New Roman" w:hAnsi="Times New Roman" w:cs="Times New Roman"/>
          <w:b/>
          <w:bCs/>
          <w:iCs/>
          <w:sz w:val="20"/>
          <w:szCs w:val="20"/>
          <w:lang w:val="uk-UA"/>
        </w:rPr>
        <w:t>и</w:t>
      </w:r>
      <w:r w:rsidR="00EF5C8D" w:rsidRPr="00AF0E67">
        <w:rPr>
          <w:rFonts w:ascii="Times New Roman" w:eastAsia="Times New Roman" w:hAnsi="Times New Roman" w:cs="Times New Roman"/>
          <w:b/>
          <w:bCs/>
          <w:iCs/>
          <w:sz w:val="20"/>
          <w:szCs w:val="20"/>
          <w:lang w:val="uk-UA"/>
        </w:rPr>
        <w:t xml:space="preserve"> </w:t>
      </w:r>
      <w:r w:rsidR="002D4C34" w:rsidRPr="00AF0E67">
        <w:rPr>
          <w:rFonts w:ascii="Times New Roman" w:eastAsia="Times New Roman" w:hAnsi="Times New Roman" w:cs="Times New Roman"/>
          <w:b/>
          <w:bCs/>
          <w:iCs/>
          <w:sz w:val="20"/>
          <w:szCs w:val="20"/>
          <w:lang w:val="uk-UA"/>
        </w:rPr>
        <w:t>або партнер</w:t>
      </w:r>
      <w:r w:rsidR="008040F8" w:rsidRPr="00AF0E67">
        <w:rPr>
          <w:rFonts w:ascii="Times New Roman" w:eastAsia="Times New Roman" w:hAnsi="Times New Roman" w:cs="Times New Roman"/>
          <w:b/>
          <w:bCs/>
          <w:iCs/>
          <w:sz w:val="20"/>
          <w:szCs w:val="20"/>
          <w:lang w:val="uk-UA"/>
        </w:rPr>
        <w:t>а</w:t>
      </w:r>
      <w:r w:rsidR="00DD117C" w:rsidRPr="00AF0E67">
        <w:rPr>
          <w:rFonts w:ascii="Times New Roman" w:eastAsia="Times New Roman" w:hAnsi="Times New Roman" w:cs="Times New Roman"/>
          <w:b/>
          <w:bCs/>
          <w:iCs/>
          <w:sz w:val="20"/>
          <w:szCs w:val="20"/>
          <w:lang w:val="uk-UA"/>
        </w:rPr>
        <w:t>м</w:t>
      </w:r>
      <w:r w:rsidR="008040F8" w:rsidRPr="00AF0E67">
        <w:rPr>
          <w:rFonts w:ascii="Times New Roman" w:eastAsia="Times New Roman" w:hAnsi="Times New Roman" w:cs="Times New Roman"/>
          <w:b/>
          <w:bCs/>
          <w:iCs/>
          <w:sz w:val="20"/>
          <w:szCs w:val="20"/>
          <w:lang w:val="uk-UA"/>
        </w:rPr>
        <w:t>и</w:t>
      </w:r>
      <w:r w:rsidR="002D4C34" w:rsidRPr="00AF0E67">
        <w:rPr>
          <w:rFonts w:ascii="Times New Roman" w:eastAsia="Times New Roman" w:hAnsi="Times New Roman" w:cs="Times New Roman"/>
          <w:b/>
          <w:bCs/>
          <w:iCs/>
          <w:sz w:val="20"/>
          <w:szCs w:val="20"/>
          <w:lang w:val="uk-UA"/>
        </w:rPr>
        <w:t xml:space="preserve"> Акції</w:t>
      </w:r>
      <w:r w:rsidR="00EF5C8D" w:rsidRPr="00AF0E67">
        <w:rPr>
          <w:rFonts w:ascii="Times New Roman" w:eastAsia="Times New Roman" w:hAnsi="Times New Roman" w:cs="Times New Roman"/>
          <w:b/>
          <w:bCs/>
          <w:iCs/>
          <w:sz w:val="20"/>
          <w:szCs w:val="20"/>
          <w:lang w:val="uk-UA"/>
        </w:rPr>
        <w:t>. Назва заохочень</w:t>
      </w:r>
      <w:r w:rsidR="002D4C34" w:rsidRPr="00AF0E67">
        <w:rPr>
          <w:rFonts w:ascii="Times New Roman" w:eastAsia="Times New Roman" w:hAnsi="Times New Roman" w:cs="Times New Roman"/>
          <w:b/>
          <w:bCs/>
          <w:iCs/>
          <w:sz w:val="20"/>
          <w:szCs w:val="20"/>
          <w:lang w:val="uk-UA"/>
        </w:rPr>
        <w:t xml:space="preserve"> під ТМ відом</w:t>
      </w:r>
      <w:r w:rsidR="00DD117C" w:rsidRPr="00AF0E67">
        <w:rPr>
          <w:rFonts w:ascii="Times New Roman" w:eastAsia="Times New Roman" w:hAnsi="Times New Roman" w:cs="Times New Roman"/>
          <w:b/>
          <w:bCs/>
          <w:iCs/>
          <w:sz w:val="20"/>
          <w:szCs w:val="20"/>
          <w:lang w:val="uk-UA"/>
        </w:rPr>
        <w:t>ого, впізнаваного</w:t>
      </w:r>
      <w:r w:rsidR="002D4C34" w:rsidRPr="00AF0E67">
        <w:rPr>
          <w:rFonts w:ascii="Times New Roman" w:eastAsia="Times New Roman" w:hAnsi="Times New Roman" w:cs="Times New Roman"/>
          <w:b/>
          <w:bCs/>
          <w:iCs/>
          <w:sz w:val="20"/>
          <w:szCs w:val="20"/>
          <w:lang w:val="uk-UA"/>
        </w:rPr>
        <w:t xml:space="preserve"> бренд</w:t>
      </w:r>
      <w:r w:rsidR="00DD117C" w:rsidRPr="00AF0E67">
        <w:rPr>
          <w:rFonts w:ascii="Times New Roman" w:eastAsia="Times New Roman" w:hAnsi="Times New Roman" w:cs="Times New Roman"/>
          <w:b/>
          <w:bCs/>
          <w:iCs/>
          <w:sz w:val="20"/>
          <w:szCs w:val="20"/>
          <w:lang w:val="uk-UA"/>
        </w:rPr>
        <w:t>у</w:t>
      </w:r>
      <w:r w:rsidR="002D4C34" w:rsidRPr="00AF0E67">
        <w:rPr>
          <w:rFonts w:ascii="Times New Roman" w:eastAsia="Times New Roman" w:hAnsi="Times New Roman" w:cs="Times New Roman"/>
          <w:b/>
          <w:bCs/>
          <w:iCs/>
          <w:sz w:val="20"/>
          <w:szCs w:val="20"/>
          <w:lang w:val="uk-UA"/>
        </w:rPr>
        <w:t xml:space="preserve"> використовується виключно з метою </w:t>
      </w:r>
      <w:r w:rsidR="00EF5C8D" w:rsidRPr="00AF0E67">
        <w:rPr>
          <w:rFonts w:ascii="Times New Roman" w:eastAsia="Times New Roman" w:hAnsi="Times New Roman" w:cs="Times New Roman"/>
          <w:b/>
          <w:bCs/>
          <w:iCs/>
          <w:sz w:val="20"/>
          <w:szCs w:val="20"/>
          <w:lang w:val="uk-UA"/>
        </w:rPr>
        <w:t>належн</w:t>
      </w:r>
      <w:r w:rsidR="002D4C34" w:rsidRPr="00AF0E67">
        <w:rPr>
          <w:rFonts w:ascii="Times New Roman" w:eastAsia="Times New Roman" w:hAnsi="Times New Roman" w:cs="Times New Roman"/>
          <w:b/>
          <w:bCs/>
          <w:iCs/>
          <w:sz w:val="20"/>
          <w:szCs w:val="20"/>
          <w:lang w:val="uk-UA"/>
        </w:rPr>
        <w:t xml:space="preserve">ої ідентифікації Заохочення Акції. </w:t>
      </w:r>
    </w:p>
    <w:p w14:paraId="76618250" w14:textId="562DBEDD" w:rsidR="00C536FA" w:rsidRPr="00AF0E67" w:rsidRDefault="00C536FA"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Далі за текстом </w:t>
      </w:r>
      <w:r w:rsidR="009D28C9" w:rsidRPr="00AF0E67">
        <w:rPr>
          <w:rFonts w:ascii="Times New Roman" w:hAnsi="Times New Roman" w:cs="Times New Roman"/>
          <w:sz w:val="20"/>
          <w:szCs w:val="20"/>
          <w:lang w:val="uk-UA"/>
        </w:rPr>
        <w:t xml:space="preserve">Гарантоване заохочення, </w:t>
      </w:r>
      <w:r w:rsidRPr="00AF0E67">
        <w:rPr>
          <w:rFonts w:ascii="Times New Roman" w:hAnsi="Times New Roman" w:cs="Times New Roman"/>
          <w:sz w:val="20"/>
          <w:szCs w:val="20"/>
          <w:lang w:val="uk-UA"/>
        </w:rPr>
        <w:t>Заохочення</w:t>
      </w:r>
      <w:r w:rsidR="009D28C9" w:rsidRPr="00AF0E67">
        <w:rPr>
          <w:rFonts w:ascii="Times New Roman" w:hAnsi="Times New Roman" w:cs="Times New Roman"/>
          <w:sz w:val="20"/>
          <w:szCs w:val="20"/>
          <w:lang w:val="uk-UA"/>
        </w:rPr>
        <w:t xml:space="preserve"> 1</w:t>
      </w:r>
      <w:r w:rsidR="00DD117C" w:rsidRPr="00AF0E67">
        <w:rPr>
          <w:rFonts w:ascii="Times New Roman" w:hAnsi="Times New Roman" w:cs="Times New Roman"/>
          <w:sz w:val="20"/>
          <w:szCs w:val="20"/>
          <w:lang w:val="uk-UA"/>
        </w:rPr>
        <w:t xml:space="preserve"> та Головне Заохочення</w:t>
      </w:r>
      <w:r w:rsidR="00EF5C8D" w:rsidRPr="00AF0E67">
        <w:rPr>
          <w:rFonts w:ascii="Times New Roman" w:hAnsi="Times New Roman" w:cs="Times New Roman"/>
          <w:sz w:val="20"/>
          <w:szCs w:val="20"/>
          <w:lang w:val="uk-UA"/>
        </w:rPr>
        <w:t xml:space="preserve"> </w:t>
      </w:r>
      <w:r w:rsidRPr="00AF0E67">
        <w:rPr>
          <w:rFonts w:ascii="Times New Roman" w:hAnsi="Times New Roman" w:cs="Times New Roman"/>
          <w:sz w:val="20"/>
          <w:szCs w:val="20"/>
          <w:lang w:val="uk-UA"/>
        </w:rPr>
        <w:t xml:space="preserve">разом можуть іменуватися – «Заохочення».  </w:t>
      </w:r>
    </w:p>
    <w:p w14:paraId="64E8804D" w14:textId="60E6CD7F" w:rsidR="00A479BF"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3.2. Учасник</w:t>
      </w:r>
      <w:r w:rsidR="00C536FA" w:rsidRPr="00AF0E67">
        <w:rPr>
          <w:rFonts w:ascii="Times New Roman" w:hAnsi="Times New Roman" w:cs="Times New Roman"/>
          <w:sz w:val="20"/>
          <w:szCs w:val="20"/>
          <w:lang w:val="uk-UA"/>
        </w:rPr>
        <w:t xml:space="preserve"> Акції </w:t>
      </w:r>
      <w:r w:rsidR="009636E5" w:rsidRPr="00AF0E67">
        <w:rPr>
          <w:rFonts w:ascii="Times New Roman" w:hAnsi="Times New Roman" w:cs="Times New Roman"/>
          <w:sz w:val="20"/>
          <w:szCs w:val="20"/>
          <w:lang w:val="uk-UA"/>
        </w:rPr>
        <w:t xml:space="preserve">протягом всього Періоду Акції </w:t>
      </w:r>
      <w:r w:rsidR="00A479BF" w:rsidRPr="00AF0E67">
        <w:rPr>
          <w:rFonts w:ascii="Times New Roman" w:hAnsi="Times New Roman" w:cs="Times New Roman"/>
          <w:sz w:val="20"/>
          <w:szCs w:val="20"/>
          <w:lang w:val="uk-UA"/>
        </w:rPr>
        <w:t xml:space="preserve">може </w:t>
      </w:r>
      <w:r w:rsidR="009636E5" w:rsidRPr="00AF0E67">
        <w:rPr>
          <w:rFonts w:ascii="Times New Roman" w:hAnsi="Times New Roman" w:cs="Times New Roman"/>
          <w:sz w:val="20"/>
          <w:szCs w:val="20"/>
          <w:lang w:val="uk-UA"/>
        </w:rPr>
        <w:t>отримати</w:t>
      </w:r>
      <w:r w:rsidR="00557888" w:rsidRPr="00AF0E67">
        <w:rPr>
          <w:rFonts w:ascii="Times New Roman" w:hAnsi="Times New Roman" w:cs="Times New Roman"/>
          <w:sz w:val="20"/>
          <w:szCs w:val="20"/>
          <w:lang w:val="uk-UA"/>
        </w:rPr>
        <w:t>:</w:t>
      </w:r>
      <w:r w:rsidR="009636E5" w:rsidRPr="00AF0E67">
        <w:rPr>
          <w:rFonts w:ascii="Times New Roman" w:hAnsi="Times New Roman" w:cs="Times New Roman"/>
          <w:sz w:val="20"/>
          <w:szCs w:val="20"/>
          <w:lang w:val="uk-UA"/>
        </w:rPr>
        <w:t xml:space="preserve">. </w:t>
      </w:r>
    </w:p>
    <w:p w14:paraId="4D4D6609" w14:textId="77777777" w:rsidR="00557888" w:rsidRPr="00AF0E67" w:rsidRDefault="00557888"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одне Заохочення 1 та одне Гарантоване Заохочення, або</w:t>
      </w:r>
    </w:p>
    <w:p w14:paraId="18CF05E5" w14:textId="2D504C59" w:rsidR="00557888" w:rsidRPr="00AF0E67" w:rsidRDefault="00557888"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одне Головне Заохочення  та одне Гарантоване Заохочення.</w:t>
      </w:r>
    </w:p>
    <w:p w14:paraId="5112B7AB" w14:textId="7DB6B270"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3.3. Фонд Заохочень Акції обмежений і складає кількість, зазначену в п. 3.1. цих Правил</w:t>
      </w:r>
      <w:r w:rsidR="00C536FA" w:rsidRPr="00AF0E67">
        <w:rPr>
          <w:rFonts w:ascii="Times New Roman" w:hAnsi="Times New Roman" w:cs="Times New Roman"/>
          <w:sz w:val="20"/>
          <w:szCs w:val="20"/>
          <w:lang w:val="uk-UA"/>
        </w:rPr>
        <w:t>.</w:t>
      </w:r>
    </w:p>
    <w:p w14:paraId="561CF87B" w14:textId="7777777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3.4. Заміна Заохочень грошовим еквівалентом не допускається. Заохочення обміну та поверненню не підлягає. </w:t>
      </w:r>
    </w:p>
    <w:p w14:paraId="30756CF6" w14:textId="6460124A"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3.5. Організатор залишає за собою право збільшити/змінити Фонд Заохочень Акції або включити в Акцію додаткові заохочення, не передбачені цими Правилами. </w:t>
      </w:r>
    </w:p>
    <w:p w14:paraId="23E1F0E3" w14:textId="7777777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3.6. Відповідальність Організатора/Партнера/Виконавця обмежується вартістю та кількістю Заохочень, вказаних в п.3.1. Правил.</w:t>
      </w:r>
    </w:p>
    <w:p w14:paraId="2DE2EDF0" w14:textId="0E2F8ABB" w:rsidR="00DD7B67" w:rsidRPr="00AF0E67" w:rsidRDefault="00DD7B67" w:rsidP="002820B2">
      <w:pPr>
        <w:numPr>
          <w:ilvl w:val="1"/>
          <w:numId w:val="9"/>
        </w:numPr>
        <w:tabs>
          <w:tab w:val="left" w:pos="142"/>
          <w:tab w:val="left" w:pos="426"/>
          <w:tab w:val="left" w:pos="567"/>
          <w:tab w:val="left" w:pos="851"/>
        </w:tabs>
        <w:spacing w:after="0" w:line="240" w:lineRule="auto"/>
        <w:ind w:left="0" w:right="57" w:firstLine="0"/>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Заохочення мають бути призначені для особистого використання та не можуть мати ознак рекламного чи комерційного замовлення.</w:t>
      </w:r>
    </w:p>
    <w:p w14:paraId="75CECFE0" w14:textId="24EA08A4" w:rsidR="00DD7B67" w:rsidRPr="00AF0E67" w:rsidRDefault="00DD7B67" w:rsidP="008040F8">
      <w:pPr>
        <w:pStyle w:val="a3"/>
        <w:numPr>
          <w:ilvl w:val="1"/>
          <w:numId w:val="9"/>
        </w:numPr>
        <w:tabs>
          <w:tab w:val="left" w:pos="426"/>
        </w:tabs>
        <w:ind w:left="0" w:firstLine="0"/>
        <w:jc w:val="both"/>
        <w:rPr>
          <w:rFonts w:ascii="Times New Roman" w:hAnsi="Times New Roman"/>
          <w:sz w:val="20"/>
          <w:szCs w:val="20"/>
          <w:lang w:val="uk-UA"/>
        </w:rPr>
      </w:pPr>
      <w:r w:rsidRPr="00AF0E67">
        <w:rPr>
          <w:rFonts w:ascii="Times New Roman" w:hAnsi="Times New Roman"/>
          <w:sz w:val="20"/>
          <w:szCs w:val="20"/>
          <w:lang w:val="uk-UA"/>
        </w:rPr>
        <w:t>Характеристики Заохочень визначаються на розсуд Організатора/Партнера/Виконавця та можуть відрізнятися від зображень на рекламно-інформаційних матеріалах та на акційній сторінці веб-сайту</w:t>
      </w:r>
      <w:r w:rsidR="00CA6785" w:rsidRPr="00AF0E67">
        <w:rPr>
          <w:rFonts w:ascii="Times New Roman" w:hAnsi="Times New Roman"/>
          <w:sz w:val="20"/>
          <w:szCs w:val="20"/>
          <w:lang w:val="uk-UA"/>
        </w:rPr>
        <w:t xml:space="preserve"> https://www.oschadbank.ua/likeyou</w:t>
      </w:r>
      <w:r w:rsidR="007F00DB" w:rsidRPr="00AF0E67">
        <w:rPr>
          <w:rFonts w:ascii="Times New Roman" w:hAnsi="Times New Roman"/>
          <w:sz w:val="20"/>
          <w:szCs w:val="20"/>
          <w:lang w:val="uk-UA"/>
        </w:rPr>
        <w:t xml:space="preserve"> </w:t>
      </w:r>
      <w:r w:rsidRPr="00AF0E67">
        <w:rPr>
          <w:rFonts w:ascii="Times New Roman" w:hAnsi="Times New Roman"/>
          <w:sz w:val="20"/>
          <w:szCs w:val="20"/>
          <w:lang w:val="uk-UA"/>
        </w:rPr>
        <w:t>(надалі – Сайт) і не відповідати очікуванням Учасників.</w:t>
      </w:r>
    </w:p>
    <w:p w14:paraId="6449C12C" w14:textId="51FE62B3" w:rsidR="00995174" w:rsidRPr="00AF0E67" w:rsidRDefault="00D812C8"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3.9. </w:t>
      </w:r>
      <w:r w:rsidR="00995174" w:rsidRPr="00AF0E67">
        <w:rPr>
          <w:rFonts w:ascii="Times New Roman" w:hAnsi="Times New Roman" w:cs="Times New Roman"/>
          <w:sz w:val="20"/>
          <w:szCs w:val="20"/>
          <w:lang w:val="uk-UA"/>
        </w:rPr>
        <w:t xml:space="preserve">Зобов'язання з оподаткування вартості </w:t>
      </w:r>
      <w:r w:rsidR="00F72D0E" w:rsidRPr="00AF0E67">
        <w:rPr>
          <w:rFonts w:ascii="Times New Roman" w:hAnsi="Times New Roman" w:cs="Times New Roman"/>
          <w:sz w:val="20"/>
          <w:szCs w:val="20"/>
          <w:lang w:val="uk-UA"/>
        </w:rPr>
        <w:t>Заохочень</w:t>
      </w:r>
      <w:r w:rsidR="00995174" w:rsidRPr="00AF0E67">
        <w:rPr>
          <w:rFonts w:ascii="Times New Roman" w:hAnsi="Times New Roman" w:cs="Times New Roman"/>
          <w:sz w:val="20"/>
          <w:szCs w:val="20"/>
          <w:lang w:val="uk-UA"/>
        </w:rPr>
        <w:t xml:space="preserve"> забезпечує Виконавець відповідно до чинного законодавства України.</w:t>
      </w:r>
    </w:p>
    <w:p w14:paraId="301B60AA" w14:textId="72D97F11" w:rsidR="00995174" w:rsidRPr="00AF0E67" w:rsidRDefault="00D812C8"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3.10. </w:t>
      </w:r>
      <w:r w:rsidR="00995174" w:rsidRPr="00AF0E67">
        <w:rPr>
          <w:rFonts w:ascii="Times New Roman" w:hAnsi="Times New Roman" w:cs="Times New Roman"/>
          <w:sz w:val="20"/>
          <w:szCs w:val="20"/>
          <w:lang w:val="uk-UA"/>
        </w:rPr>
        <w:t xml:space="preserve">Переможець Акції, отримуючи Заохочення </w:t>
      </w:r>
      <w:r w:rsidR="006F1585" w:rsidRPr="00AF0E67">
        <w:rPr>
          <w:rFonts w:ascii="Times New Roman" w:hAnsi="Times New Roman" w:cs="Times New Roman"/>
          <w:sz w:val="20"/>
          <w:szCs w:val="20"/>
          <w:lang w:val="uk-UA"/>
        </w:rPr>
        <w:t>1 або Головне заохочення</w:t>
      </w:r>
      <w:r w:rsidR="00995174" w:rsidRPr="00AF0E67">
        <w:rPr>
          <w:rFonts w:ascii="Times New Roman" w:hAnsi="Times New Roman" w:cs="Times New Roman"/>
          <w:sz w:val="20"/>
          <w:szCs w:val="20"/>
          <w:lang w:val="uk-UA"/>
        </w:rPr>
        <w:t>, усвідомлює, що:</w:t>
      </w:r>
    </w:p>
    <w:p w14:paraId="25581939" w14:textId="26B5B844" w:rsidR="00995174" w:rsidRPr="00AF0E67" w:rsidRDefault="00995174" w:rsidP="002820B2">
      <w:pPr>
        <w:tabs>
          <w:tab w:val="left" w:pos="426"/>
        </w:tabs>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w:t>
      </w:r>
      <w:r w:rsidRPr="00AF0E67">
        <w:rPr>
          <w:rFonts w:ascii="Times New Roman" w:hAnsi="Times New Roman" w:cs="Times New Roman"/>
          <w:sz w:val="20"/>
          <w:szCs w:val="20"/>
          <w:lang w:val="uk-UA"/>
        </w:rPr>
        <w:tab/>
        <w:t>таке</w:t>
      </w:r>
      <w:r w:rsidR="00D45736" w:rsidRPr="00AF0E67">
        <w:rPr>
          <w:rFonts w:ascii="Times New Roman" w:hAnsi="Times New Roman" w:cs="Times New Roman"/>
          <w:sz w:val="20"/>
          <w:szCs w:val="20"/>
          <w:lang w:val="uk-UA"/>
        </w:rPr>
        <w:t xml:space="preserve"> </w:t>
      </w:r>
      <w:r w:rsidR="006F1585" w:rsidRPr="00AF0E67">
        <w:rPr>
          <w:rFonts w:ascii="Times New Roman" w:hAnsi="Times New Roman" w:cs="Times New Roman"/>
          <w:sz w:val="20"/>
          <w:szCs w:val="20"/>
          <w:lang w:val="uk-UA"/>
        </w:rPr>
        <w:t>Заохочення 1 або Головне заохочення</w:t>
      </w:r>
      <w:r w:rsidRPr="00AF0E67">
        <w:rPr>
          <w:rFonts w:ascii="Times New Roman" w:hAnsi="Times New Roman" w:cs="Times New Roman"/>
          <w:sz w:val="20"/>
          <w:szCs w:val="20"/>
          <w:lang w:val="uk-UA"/>
        </w:rPr>
        <w:t xml:space="preserve"> є доходом такого Переможця Акції та вважається додатковим благом, що відображається у податковому розрахунку сум доходу, нарахованого (сплаченого) на користь Переможця Акції, та сум утриманого з них податку, згідно з вимогами чинного законодавства України;</w:t>
      </w:r>
    </w:p>
    <w:p w14:paraId="3FCC73C7" w14:textId="3E36DC9C" w:rsidR="00995174" w:rsidRPr="00AF0E67" w:rsidRDefault="00995174" w:rsidP="002820B2">
      <w:pPr>
        <w:tabs>
          <w:tab w:val="left" w:pos="142"/>
          <w:tab w:val="left" w:pos="426"/>
          <w:tab w:val="left" w:pos="567"/>
          <w:tab w:val="left" w:pos="851"/>
        </w:tabs>
        <w:spacing w:after="0" w:line="240" w:lineRule="auto"/>
        <w:ind w:right="57"/>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w:t>
      </w:r>
      <w:r w:rsidRPr="00AF0E67">
        <w:rPr>
          <w:rFonts w:ascii="Times New Roman" w:hAnsi="Times New Roman" w:cs="Times New Roman"/>
          <w:sz w:val="20"/>
          <w:szCs w:val="20"/>
          <w:lang w:val="uk-UA"/>
        </w:rPr>
        <w:tab/>
        <w:t xml:space="preserve">отримання </w:t>
      </w:r>
      <w:r w:rsidR="006F1585" w:rsidRPr="00AF0E67">
        <w:rPr>
          <w:rFonts w:ascii="Times New Roman" w:hAnsi="Times New Roman" w:cs="Times New Roman"/>
          <w:sz w:val="20"/>
          <w:szCs w:val="20"/>
          <w:lang w:val="uk-UA"/>
        </w:rPr>
        <w:t>Заохочення 1 або Головного заохочення</w:t>
      </w:r>
      <w:r w:rsidRPr="00AF0E67">
        <w:rPr>
          <w:rFonts w:ascii="Times New Roman" w:hAnsi="Times New Roman" w:cs="Times New Roman"/>
          <w:sz w:val="20"/>
          <w:szCs w:val="20"/>
          <w:lang w:val="uk-UA"/>
        </w:rPr>
        <w:t xml:space="preserve"> може вплинути на умови отримання Переможцем Акції державної та соціальної матеріальної допомоги, житлових та інших субсидій або дотацій, пільг, компенсацій тощо.</w:t>
      </w:r>
    </w:p>
    <w:p w14:paraId="2F352B61" w14:textId="54F1466F" w:rsidR="00995174" w:rsidRPr="00AF0E67" w:rsidRDefault="00995174" w:rsidP="002820B2">
      <w:pPr>
        <w:tabs>
          <w:tab w:val="left" w:pos="142"/>
          <w:tab w:val="left" w:pos="426"/>
          <w:tab w:val="left" w:pos="567"/>
          <w:tab w:val="left" w:pos="851"/>
        </w:tabs>
        <w:spacing w:after="0" w:line="240" w:lineRule="auto"/>
        <w:ind w:right="57"/>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Переможець Акції самостійно вирішує, чи брати участь в Акції та отримувати </w:t>
      </w:r>
      <w:r w:rsidR="006F1585" w:rsidRPr="00AF0E67">
        <w:rPr>
          <w:rFonts w:ascii="Times New Roman" w:hAnsi="Times New Roman" w:cs="Times New Roman"/>
          <w:sz w:val="20"/>
          <w:szCs w:val="20"/>
          <w:lang w:val="uk-UA"/>
        </w:rPr>
        <w:t>Заохочення 1 або Головне заохочення</w:t>
      </w:r>
      <w:r w:rsidRPr="00AF0E67">
        <w:rPr>
          <w:rFonts w:ascii="Times New Roman" w:hAnsi="Times New Roman" w:cs="Times New Roman"/>
          <w:sz w:val="20"/>
          <w:szCs w:val="20"/>
          <w:lang w:val="uk-UA"/>
        </w:rPr>
        <w:t xml:space="preserve">, а також йому відомо про наслідки таких дій. Організатор/Партнер/Виконавець </w:t>
      </w:r>
      <w:r w:rsidRPr="00AF0E67">
        <w:rPr>
          <w:rFonts w:ascii="Times New Roman" w:hAnsi="Times New Roman" w:cs="Times New Roman"/>
          <w:sz w:val="20"/>
          <w:szCs w:val="20"/>
          <w:lang w:val="uk-UA"/>
        </w:rPr>
        <w:lastRenderedPageBreak/>
        <w:t xml:space="preserve">не несуть відповідальності за наслідки отримання Переможцем Акції додаткового блага (доходу), такого як </w:t>
      </w:r>
      <w:r w:rsidR="006F1585" w:rsidRPr="00AF0E67">
        <w:rPr>
          <w:rFonts w:ascii="Times New Roman" w:hAnsi="Times New Roman" w:cs="Times New Roman"/>
          <w:sz w:val="20"/>
          <w:szCs w:val="20"/>
          <w:lang w:val="uk-UA"/>
        </w:rPr>
        <w:t>Заохочення 1 або Головне заохочення</w:t>
      </w:r>
      <w:r w:rsidRPr="00AF0E67">
        <w:rPr>
          <w:rFonts w:ascii="Times New Roman" w:hAnsi="Times New Roman" w:cs="Times New Roman"/>
          <w:sz w:val="20"/>
          <w:szCs w:val="20"/>
          <w:lang w:val="uk-UA"/>
        </w:rPr>
        <w:t>.</w:t>
      </w:r>
    </w:p>
    <w:p w14:paraId="1A09AD5A" w14:textId="77777777" w:rsidR="00DD7B67" w:rsidRPr="00AF0E67" w:rsidRDefault="00DD7B67" w:rsidP="002820B2">
      <w:pPr>
        <w:spacing w:after="0" w:line="240" w:lineRule="auto"/>
        <w:jc w:val="both"/>
        <w:rPr>
          <w:rFonts w:ascii="Times New Roman" w:hAnsi="Times New Roman" w:cs="Times New Roman"/>
          <w:sz w:val="20"/>
          <w:szCs w:val="20"/>
          <w:lang w:val="uk-UA"/>
        </w:rPr>
      </w:pPr>
    </w:p>
    <w:p w14:paraId="004C1B9C" w14:textId="77777777" w:rsidR="00DD7B67" w:rsidRPr="00AF0E67" w:rsidRDefault="00DD7B67" w:rsidP="002820B2">
      <w:pPr>
        <w:spacing w:after="0" w:line="240" w:lineRule="auto"/>
        <w:rPr>
          <w:rFonts w:ascii="Times New Roman" w:hAnsi="Times New Roman" w:cs="Times New Roman"/>
          <w:b/>
          <w:sz w:val="20"/>
          <w:szCs w:val="20"/>
          <w:lang w:val="uk-UA"/>
        </w:rPr>
      </w:pPr>
      <w:r w:rsidRPr="00AF0E67">
        <w:rPr>
          <w:rFonts w:ascii="Times New Roman" w:hAnsi="Times New Roman" w:cs="Times New Roman"/>
          <w:b/>
          <w:sz w:val="20"/>
          <w:szCs w:val="20"/>
          <w:lang w:val="uk-UA"/>
        </w:rPr>
        <w:t>4. Порядок визначення Переможців Акції</w:t>
      </w:r>
    </w:p>
    <w:p w14:paraId="737B8659" w14:textId="11667893" w:rsidR="00635491" w:rsidRPr="00AF0E67" w:rsidRDefault="00DD7B67" w:rsidP="002820B2">
      <w:pPr>
        <w:pStyle w:val="a3"/>
        <w:tabs>
          <w:tab w:val="left" w:pos="142"/>
          <w:tab w:val="left" w:pos="426"/>
          <w:tab w:val="left" w:pos="1276"/>
        </w:tabs>
        <w:ind w:left="0" w:right="57"/>
        <w:jc w:val="both"/>
        <w:rPr>
          <w:rFonts w:ascii="Times New Roman" w:hAnsi="Times New Roman"/>
          <w:sz w:val="20"/>
          <w:szCs w:val="20"/>
          <w:lang w:val="uk-UA"/>
        </w:rPr>
      </w:pPr>
      <w:r w:rsidRPr="00AF0E67">
        <w:rPr>
          <w:rFonts w:ascii="Times New Roman" w:hAnsi="Times New Roman"/>
          <w:sz w:val="20"/>
          <w:szCs w:val="20"/>
          <w:lang w:val="uk-UA"/>
        </w:rPr>
        <w:t>4.1.</w:t>
      </w:r>
      <w:r w:rsidR="00475549" w:rsidRPr="00AF0E67">
        <w:rPr>
          <w:rFonts w:ascii="Times New Roman" w:hAnsi="Times New Roman"/>
          <w:sz w:val="20"/>
          <w:szCs w:val="20"/>
          <w:lang w:val="uk-UA"/>
        </w:rPr>
        <w:t xml:space="preserve"> </w:t>
      </w:r>
      <w:r w:rsidR="00635491" w:rsidRPr="00AF0E67">
        <w:rPr>
          <w:rFonts w:ascii="Times New Roman" w:hAnsi="Times New Roman"/>
          <w:sz w:val="20"/>
          <w:szCs w:val="20"/>
          <w:lang w:val="uk-UA"/>
        </w:rPr>
        <w:t xml:space="preserve">Визначення </w:t>
      </w:r>
      <w:r w:rsidR="004A7245" w:rsidRPr="00AF0E67">
        <w:rPr>
          <w:rFonts w:ascii="Times New Roman" w:hAnsi="Times New Roman"/>
          <w:sz w:val="20"/>
          <w:szCs w:val="20"/>
          <w:lang w:val="uk-UA"/>
        </w:rPr>
        <w:t>П</w:t>
      </w:r>
      <w:r w:rsidR="00635491" w:rsidRPr="00AF0E67">
        <w:rPr>
          <w:rFonts w:ascii="Times New Roman" w:hAnsi="Times New Roman"/>
          <w:sz w:val="20"/>
          <w:szCs w:val="20"/>
          <w:lang w:val="uk-UA"/>
        </w:rPr>
        <w:t xml:space="preserve">ереможців Акції </w:t>
      </w:r>
      <w:r w:rsidR="004A7245" w:rsidRPr="00AF0E67">
        <w:rPr>
          <w:rFonts w:ascii="Times New Roman" w:hAnsi="Times New Roman"/>
          <w:sz w:val="20"/>
          <w:szCs w:val="20"/>
          <w:lang w:val="uk-UA"/>
        </w:rPr>
        <w:t xml:space="preserve">здійснює </w:t>
      </w:r>
      <w:r w:rsidR="00C71F68" w:rsidRPr="00AF0E67">
        <w:rPr>
          <w:rFonts w:ascii="Times New Roman" w:hAnsi="Times New Roman"/>
          <w:sz w:val="20"/>
          <w:szCs w:val="20"/>
          <w:lang w:val="uk-UA"/>
        </w:rPr>
        <w:t xml:space="preserve">Виконавець </w:t>
      </w:r>
      <w:r w:rsidR="001C6065" w:rsidRPr="00AF0E67">
        <w:rPr>
          <w:rFonts w:ascii="Times New Roman" w:hAnsi="Times New Roman"/>
          <w:sz w:val="20"/>
          <w:szCs w:val="20"/>
          <w:lang w:val="uk-UA"/>
        </w:rPr>
        <w:t>на основі Бази Акції</w:t>
      </w:r>
      <w:r w:rsidR="00EC56C7" w:rsidRPr="00AF0E67">
        <w:rPr>
          <w:rFonts w:ascii="Times New Roman" w:hAnsi="Times New Roman"/>
          <w:sz w:val="20"/>
          <w:szCs w:val="20"/>
          <w:lang w:val="uk-UA"/>
        </w:rPr>
        <w:t xml:space="preserve"> </w:t>
      </w:r>
      <w:r w:rsidR="001C6065" w:rsidRPr="00AF0E67">
        <w:rPr>
          <w:rFonts w:ascii="Times New Roman" w:hAnsi="Times New Roman"/>
          <w:sz w:val="20"/>
          <w:szCs w:val="20"/>
          <w:lang w:val="uk-UA"/>
        </w:rPr>
        <w:t>у наступному порядку:</w:t>
      </w:r>
    </w:p>
    <w:p w14:paraId="185C0668" w14:textId="29A5E271" w:rsidR="00E47D44" w:rsidRPr="00AF0E67" w:rsidRDefault="001C6065" w:rsidP="002820B2">
      <w:pPr>
        <w:pStyle w:val="a3"/>
        <w:tabs>
          <w:tab w:val="left" w:pos="142"/>
          <w:tab w:val="left" w:pos="426"/>
          <w:tab w:val="left" w:pos="1276"/>
        </w:tabs>
        <w:ind w:left="0" w:right="57"/>
        <w:jc w:val="both"/>
        <w:rPr>
          <w:rFonts w:ascii="Times New Roman" w:eastAsiaTheme="minorHAnsi" w:hAnsi="Times New Roman"/>
          <w:sz w:val="20"/>
          <w:szCs w:val="20"/>
          <w:lang w:val="uk-UA"/>
        </w:rPr>
      </w:pPr>
      <w:r w:rsidRPr="00AF0E67">
        <w:rPr>
          <w:rFonts w:ascii="Times New Roman" w:hAnsi="Times New Roman"/>
          <w:sz w:val="20"/>
          <w:szCs w:val="20"/>
          <w:lang w:val="uk-UA"/>
        </w:rPr>
        <w:t xml:space="preserve">4.1.1. </w:t>
      </w:r>
      <w:r w:rsidR="00EC56C7" w:rsidRPr="00AF0E67">
        <w:rPr>
          <w:rFonts w:ascii="Times New Roman" w:eastAsiaTheme="minorHAnsi" w:hAnsi="Times New Roman"/>
          <w:sz w:val="20"/>
          <w:szCs w:val="20"/>
          <w:lang w:val="uk-UA"/>
        </w:rPr>
        <w:t xml:space="preserve">Протягом </w:t>
      </w:r>
      <w:r w:rsidR="006A4F57" w:rsidRPr="00AF0E67">
        <w:rPr>
          <w:rFonts w:ascii="Times New Roman" w:eastAsiaTheme="minorHAnsi" w:hAnsi="Times New Roman"/>
          <w:sz w:val="20"/>
          <w:szCs w:val="20"/>
          <w:lang w:val="uk-UA"/>
        </w:rPr>
        <w:t>10 (десяти)</w:t>
      </w:r>
      <w:r w:rsidR="00EC56C7" w:rsidRPr="00AF0E67">
        <w:rPr>
          <w:rFonts w:ascii="Times New Roman" w:eastAsiaTheme="minorHAnsi" w:hAnsi="Times New Roman"/>
          <w:sz w:val="20"/>
          <w:szCs w:val="20"/>
          <w:lang w:val="uk-UA"/>
        </w:rPr>
        <w:t xml:space="preserve"> </w:t>
      </w:r>
      <w:r w:rsidR="000932BB" w:rsidRPr="00AF0E67">
        <w:rPr>
          <w:rFonts w:ascii="Times New Roman" w:eastAsiaTheme="minorHAnsi" w:hAnsi="Times New Roman"/>
          <w:sz w:val="20"/>
          <w:szCs w:val="20"/>
          <w:lang w:val="uk-UA"/>
        </w:rPr>
        <w:t xml:space="preserve">календарних </w:t>
      </w:r>
      <w:r w:rsidR="00EC56C7" w:rsidRPr="00AF0E67">
        <w:rPr>
          <w:rFonts w:ascii="Times New Roman" w:eastAsiaTheme="minorHAnsi" w:hAnsi="Times New Roman"/>
          <w:sz w:val="20"/>
          <w:szCs w:val="20"/>
          <w:lang w:val="uk-UA"/>
        </w:rPr>
        <w:t xml:space="preserve"> днів з дати завершення відповідного етапу</w:t>
      </w:r>
      <w:r w:rsidR="0068278A" w:rsidRPr="00AF0E67">
        <w:rPr>
          <w:rFonts w:ascii="Times New Roman" w:eastAsiaTheme="minorHAnsi" w:hAnsi="Times New Roman"/>
          <w:sz w:val="20"/>
          <w:szCs w:val="20"/>
          <w:lang w:val="uk-UA"/>
        </w:rPr>
        <w:t xml:space="preserve"> </w:t>
      </w:r>
      <w:r w:rsidR="00590436" w:rsidRPr="00AF0E67">
        <w:rPr>
          <w:rFonts w:ascii="Times New Roman" w:eastAsiaTheme="minorHAnsi" w:hAnsi="Times New Roman"/>
          <w:sz w:val="20"/>
          <w:szCs w:val="20"/>
          <w:lang w:val="uk-UA"/>
        </w:rPr>
        <w:t xml:space="preserve">Періоду Акції </w:t>
      </w:r>
      <w:r w:rsidR="00DC1C41" w:rsidRPr="00AF0E67">
        <w:rPr>
          <w:rFonts w:ascii="Times New Roman" w:eastAsiaTheme="minorHAnsi" w:hAnsi="Times New Roman"/>
          <w:sz w:val="20"/>
          <w:szCs w:val="20"/>
          <w:lang w:val="uk-UA"/>
        </w:rPr>
        <w:t>О</w:t>
      </w:r>
      <w:r w:rsidR="0068278A" w:rsidRPr="00AF0E67">
        <w:rPr>
          <w:rFonts w:ascii="Times New Roman" w:eastAsiaTheme="minorHAnsi" w:hAnsi="Times New Roman"/>
          <w:sz w:val="20"/>
          <w:szCs w:val="20"/>
          <w:lang w:val="uk-UA"/>
        </w:rPr>
        <w:t>рганізатор надає Виконавцю Базу Акції</w:t>
      </w:r>
      <w:r w:rsidR="00590436" w:rsidRPr="00AF0E67">
        <w:rPr>
          <w:rFonts w:ascii="Times New Roman" w:eastAsiaTheme="minorHAnsi" w:hAnsi="Times New Roman"/>
          <w:sz w:val="20"/>
          <w:szCs w:val="20"/>
          <w:lang w:val="uk-UA"/>
        </w:rPr>
        <w:t xml:space="preserve"> </w:t>
      </w:r>
      <w:r w:rsidR="00356E96" w:rsidRPr="00AF0E67">
        <w:rPr>
          <w:rFonts w:ascii="Times New Roman" w:eastAsiaTheme="minorHAnsi" w:hAnsi="Times New Roman"/>
          <w:sz w:val="20"/>
          <w:szCs w:val="20"/>
          <w:lang w:val="uk-UA"/>
        </w:rPr>
        <w:t>за відповідний етап Періоду Акції</w:t>
      </w:r>
      <w:r w:rsidR="00E47D44" w:rsidRPr="00AF0E67">
        <w:rPr>
          <w:rFonts w:ascii="Times New Roman" w:eastAsiaTheme="minorHAnsi" w:hAnsi="Times New Roman"/>
          <w:sz w:val="20"/>
          <w:szCs w:val="20"/>
          <w:lang w:val="uk-UA"/>
        </w:rPr>
        <w:t xml:space="preserve"> </w:t>
      </w:r>
      <w:r w:rsidR="00493535" w:rsidRPr="00AF0E67">
        <w:rPr>
          <w:rFonts w:ascii="Times New Roman" w:eastAsiaTheme="minorHAnsi" w:hAnsi="Times New Roman"/>
          <w:sz w:val="20"/>
          <w:szCs w:val="20"/>
          <w:lang w:val="uk-UA"/>
        </w:rPr>
        <w:t>в</w:t>
      </w:r>
      <w:r w:rsidR="0068278A" w:rsidRPr="00AF0E67">
        <w:rPr>
          <w:rFonts w:ascii="Times New Roman" w:eastAsiaTheme="minorHAnsi" w:hAnsi="Times New Roman"/>
          <w:sz w:val="20"/>
          <w:szCs w:val="20"/>
          <w:lang w:val="uk-UA"/>
        </w:rPr>
        <w:t xml:space="preserve"> зашифрованому вигляді, що унеможливлює доступ до персональних даних Учасників </w:t>
      </w:r>
      <w:r w:rsidR="00D812C8" w:rsidRPr="00AF0E67">
        <w:rPr>
          <w:rFonts w:ascii="Times New Roman" w:eastAsiaTheme="minorHAnsi" w:hAnsi="Times New Roman"/>
          <w:sz w:val="20"/>
          <w:szCs w:val="20"/>
          <w:lang w:val="uk-UA"/>
        </w:rPr>
        <w:t xml:space="preserve">з боку Виконавця </w:t>
      </w:r>
      <w:r w:rsidR="0068278A" w:rsidRPr="00AF0E67">
        <w:rPr>
          <w:rFonts w:ascii="Times New Roman" w:eastAsiaTheme="minorHAnsi" w:hAnsi="Times New Roman"/>
          <w:sz w:val="20"/>
          <w:szCs w:val="20"/>
          <w:lang w:val="uk-UA"/>
        </w:rPr>
        <w:t xml:space="preserve">на даному етапі Акції. </w:t>
      </w:r>
    </w:p>
    <w:p w14:paraId="7863C51E" w14:textId="30B8155A" w:rsidR="008040B6" w:rsidRPr="00AF0E67" w:rsidRDefault="00E47D44" w:rsidP="008040B6">
      <w:pPr>
        <w:pStyle w:val="a3"/>
        <w:tabs>
          <w:tab w:val="left" w:pos="142"/>
          <w:tab w:val="left" w:pos="426"/>
          <w:tab w:val="left" w:pos="1276"/>
        </w:tabs>
        <w:ind w:left="0" w:right="57"/>
        <w:jc w:val="both"/>
        <w:rPr>
          <w:rFonts w:ascii="Times New Roman" w:eastAsiaTheme="minorHAnsi" w:hAnsi="Times New Roman"/>
          <w:sz w:val="20"/>
          <w:szCs w:val="20"/>
          <w:lang w:val="uk-UA"/>
        </w:rPr>
      </w:pPr>
      <w:r w:rsidRPr="00AF0E67">
        <w:rPr>
          <w:rFonts w:ascii="Times New Roman" w:eastAsiaTheme="minorHAnsi" w:hAnsi="Times New Roman"/>
          <w:sz w:val="20"/>
          <w:szCs w:val="20"/>
          <w:lang w:val="uk-UA"/>
        </w:rPr>
        <w:t xml:space="preserve">4.1.2. </w:t>
      </w:r>
      <w:r w:rsidR="00590436" w:rsidRPr="00AF0E67">
        <w:rPr>
          <w:rFonts w:ascii="Times New Roman" w:eastAsiaTheme="minorHAnsi" w:hAnsi="Times New Roman"/>
          <w:sz w:val="20"/>
          <w:szCs w:val="20"/>
          <w:lang w:val="uk-UA"/>
        </w:rPr>
        <w:t xml:space="preserve">Виконавець визначає з </w:t>
      </w:r>
      <w:r w:rsidR="00356E96" w:rsidRPr="00AF0E67">
        <w:rPr>
          <w:rFonts w:ascii="Times New Roman" w:eastAsiaTheme="minorHAnsi" w:hAnsi="Times New Roman"/>
          <w:sz w:val="20"/>
          <w:szCs w:val="20"/>
          <w:lang w:val="uk-UA"/>
        </w:rPr>
        <w:t>Баз</w:t>
      </w:r>
      <w:r w:rsidR="009636E5" w:rsidRPr="00AF0E67">
        <w:rPr>
          <w:rFonts w:ascii="Times New Roman" w:eastAsiaTheme="minorHAnsi" w:hAnsi="Times New Roman"/>
          <w:sz w:val="20"/>
          <w:szCs w:val="20"/>
          <w:lang w:val="uk-UA"/>
        </w:rPr>
        <w:t>и</w:t>
      </w:r>
      <w:r w:rsidR="00356E96" w:rsidRPr="00AF0E67">
        <w:rPr>
          <w:rFonts w:ascii="Times New Roman" w:eastAsiaTheme="minorHAnsi" w:hAnsi="Times New Roman"/>
          <w:sz w:val="20"/>
          <w:szCs w:val="20"/>
          <w:lang w:val="uk-UA"/>
        </w:rPr>
        <w:t xml:space="preserve"> Акції </w:t>
      </w:r>
      <w:r w:rsidR="005A67C0" w:rsidRPr="00AF0E67">
        <w:rPr>
          <w:rFonts w:ascii="Times New Roman" w:eastAsiaTheme="minorHAnsi" w:hAnsi="Times New Roman"/>
          <w:sz w:val="20"/>
          <w:szCs w:val="20"/>
          <w:lang w:val="uk-UA"/>
        </w:rPr>
        <w:t xml:space="preserve">за відповідний етап Періоду Акції </w:t>
      </w:r>
      <w:r w:rsidR="008040B6" w:rsidRPr="00AF0E67">
        <w:rPr>
          <w:rFonts w:ascii="Times New Roman" w:eastAsiaTheme="minorHAnsi" w:hAnsi="Times New Roman"/>
          <w:sz w:val="20"/>
          <w:szCs w:val="20"/>
          <w:lang w:val="uk-UA"/>
        </w:rPr>
        <w:t>з 10 по 15 серпня 2024 року за перший етап Періоду Акції, з 10 по 15 вересня 2024 року за другий етап Періоду Акції та з 10 по 15 жовтня 2024 року за третій етап Періоду Акції</w:t>
      </w:r>
      <w:r w:rsidR="008040B6" w:rsidRPr="00AF0E67">
        <w:rPr>
          <w:rFonts w:ascii="Times New Roman" w:eastAsiaTheme="minorHAnsi" w:hAnsi="Times New Roman"/>
          <w:sz w:val="20"/>
          <w:szCs w:val="20"/>
          <w:lang w:val="uk-UA"/>
        </w:rPr>
        <w:t>:</w:t>
      </w:r>
    </w:p>
    <w:p w14:paraId="5733D699" w14:textId="64D2F72B" w:rsidR="00D477BF" w:rsidRPr="00AF0E67" w:rsidRDefault="008040B6" w:rsidP="002820B2">
      <w:pPr>
        <w:pStyle w:val="a3"/>
        <w:tabs>
          <w:tab w:val="left" w:pos="142"/>
          <w:tab w:val="left" w:pos="426"/>
          <w:tab w:val="left" w:pos="1276"/>
        </w:tabs>
        <w:ind w:left="0" w:right="57"/>
        <w:jc w:val="both"/>
        <w:rPr>
          <w:rFonts w:ascii="Times New Roman" w:eastAsiaTheme="minorHAnsi" w:hAnsi="Times New Roman"/>
          <w:sz w:val="20"/>
          <w:szCs w:val="20"/>
          <w:lang w:val="uk-UA"/>
        </w:rPr>
      </w:pPr>
      <w:r w:rsidRPr="00AF0E67">
        <w:rPr>
          <w:rFonts w:ascii="Times New Roman" w:eastAsiaTheme="minorHAnsi" w:hAnsi="Times New Roman"/>
          <w:sz w:val="20"/>
          <w:szCs w:val="20"/>
          <w:lang w:val="uk-UA"/>
        </w:rPr>
        <w:t xml:space="preserve">- </w:t>
      </w:r>
      <w:r w:rsidR="00590436" w:rsidRPr="00AF0E67">
        <w:rPr>
          <w:rFonts w:ascii="Times New Roman" w:eastAsiaTheme="minorHAnsi" w:hAnsi="Times New Roman"/>
          <w:sz w:val="20"/>
          <w:szCs w:val="20"/>
          <w:lang w:val="uk-UA"/>
        </w:rPr>
        <w:t xml:space="preserve">по </w:t>
      </w:r>
      <w:r w:rsidRPr="00AF0E67">
        <w:rPr>
          <w:rFonts w:ascii="Times New Roman" w:eastAsiaTheme="minorHAnsi" w:hAnsi="Times New Roman"/>
          <w:sz w:val="20"/>
          <w:szCs w:val="20"/>
          <w:lang w:val="uk-UA"/>
        </w:rPr>
        <w:t>5</w:t>
      </w:r>
      <w:r w:rsidR="00385C8B" w:rsidRPr="00AF0E67">
        <w:rPr>
          <w:rFonts w:ascii="Times New Roman" w:eastAsiaTheme="minorHAnsi" w:hAnsi="Times New Roman"/>
          <w:sz w:val="20"/>
          <w:szCs w:val="20"/>
          <w:lang w:val="uk-UA"/>
        </w:rPr>
        <w:t xml:space="preserve">0 </w:t>
      </w:r>
      <w:r w:rsidR="00590436" w:rsidRPr="00AF0E67">
        <w:rPr>
          <w:rFonts w:ascii="Times New Roman" w:eastAsiaTheme="minorHAnsi" w:hAnsi="Times New Roman"/>
          <w:sz w:val="20"/>
          <w:szCs w:val="20"/>
          <w:lang w:val="uk-UA"/>
        </w:rPr>
        <w:t>(</w:t>
      </w:r>
      <w:r w:rsidRPr="00AF0E67">
        <w:rPr>
          <w:rFonts w:ascii="Times New Roman" w:eastAsiaTheme="minorHAnsi" w:hAnsi="Times New Roman"/>
          <w:sz w:val="20"/>
          <w:szCs w:val="20"/>
          <w:lang w:val="uk-UA"/>
        </w:rPr>
        <w:t>п’ятдесят</w:t>
      </w:r>
      <w:r w:rsidR="00590436" w:rsidRPr="00AF0E67">
        <w:rPr>
          <w:rFonts w:ascii="Times New Roman" w:eastAsiaTheme="minorHAnsi" w:hAnsi="Times New Roman"/>
          <w:sz w:val="20"/>
          <w:szCs w:val="20"/>
          <w:lang w:val="uk-UA"/>
        </w:rPr>
        <w:t xml:space="preserve">) переможців, які </w:t>
      </w:r>
      <w:r w:rsidRPr="00AF0E67">
        <w:rPr>
          <w:rFonts w:ascii="Times New Roman" w:eastAsiaTheme="minorHAnsi" w:hAnsi="Times New Roman"/>
          <w:sz w:val="20"/>
          <w:szCs w:val="20"/>
          <w:lang w:val="uk-UA"/>
        </w:rPr>
        <w:t xml:space="preserve">першими виконають умови п.2.1. Правил у відповідному етапі Періоду Акції </w:t>
      </w:r>
      <w:r w:rsidR="00D477BF" w:rsidRPr="00AF0E67">
        <w:rPr>
          <w:rFonts w:ascii="Times New Roman" w:eastAsiaTheme="minorHAnsi" w:hAnsi="Times New Roman"/>
          <w:sz w:val="20"/>
          <w:szCs w:val="20"/>
          <w:lang w:val="uk-UA"/>
        </w:rPr>
        <w:t>та здобудуть право на отримання Гарантованих заохочень;</w:t>
      </w:r>
    </w:p>
    <w:p w14:paraId="05A083E3" w14:textId="17CB4075" w:rsidR="00923952" w:rsidRPr="00AF0E67" w:rsidRDefault="00493535" w:rsidP="002820B2">
      <w:pPr>
        <w:pStyle w:val="a3"/>
        <w:tabs>
          <w:tab w:val="left" w:pos="142"/>
          <w:tab w:val="left" w:pos="426"/>
          <w:tab w:val="left" w:pos="1276"/>
        </w:tabs>
        <w:ind w:left="0" w:right="57"/>
        <w:jc w:val="both"/>
        <w:rPr>
          <w:rFonts w:ascii="Times New Roman" w:hAnsi="Times New Roman"/>
          <w:sz w:val="20"/>
          <w:szCs w:val="20"/>
          <w:lang w:val="uk-UA"/>
        </w:rPr>
      </w:pPr>
      <w:r w:rsidRPr="00AF0E67">
        <w:rPr>
          <w:rFonts w:ascii="Times New Roman" w:eastAsiaTheme="minorHAnsi" w:hAnsi="Times New Roman"/>
          <w:sz w:val="20"/>
          <w:szCs w:val="20"/>
          <w:lang w:val="uk-UA"/>
        </w:rPr>
        <w:t>4.1.</w:t>
      </w:r>
      <w:r w:rsidR="00E47D44" w:rsidRPr="00AF0E67">
        <w:rPr>
          <w:rFonts w:ascii="Times New Roman" w:eastAsiaTheme="minorHAnsi" w:hAnsi="Times New Roman"/>
          <w:sz w:val="20"/>
          <w:szCs w:val="20"/>
          <w:lang w:val="uk-UA"/>
        </w:rPr>
        <w:t>3</w:t>
      </w:r>
      <w:r w:rsidRPr="00AF0E67">
        <w:rPr>
          <w:rFonts w:ascii="Times New Roman" w:eastAsiaTheme="minorHAnsi" w:hAnsi="Times New Roman"/>
          <w:sz w:val="20"/>
          <w:szCs w:val="20"/>
          <w:lang w:val="uk-UA"/>
        </w:rPr>
        <w:t xml:space="preserve">. </w:t>
      </w:r>
      <w:r w:rsidR="00B51532" w:rsidRPr="00AF0E67">
        <w:rPr>
          <w:rFonts w:ascii="Times New Roman" w:eastAsiaTheme="minorHAnsi" w:hAnsi="Times New Roman"/>
          <w:sz w:val="20"/>
          <w:szCs w:val="20"/>
          <w:lang w:val="uk-UA"/>
        </w:rPr>
        <w:t xml:space="preserve">Виконавець </w:t>
      </w:r>
      <w:r w:rsidR="00D477BF" w:rsidRPr="00AF0E67">
        <w:rPr>
          <w:rFonts w:ascii="Times New Roman" w:eastAsiaTheme="minorHAnsi" w:hAnsi="Times New Roman"/>
          <w:sz w:val="20"/>
          <w:szCs w:val="20"/>
          <w:lang w:val="uk-UA"/>
        </w:rPr>
        <w:t xml:space="preserve">в строки, вказані в п.4.1.2. Правил, </w:t>
      </w:r>
      <w:r w:rsidR="00B51532" w:rsidRPr="00AF0E67">
        <w:rPr>
          <w:rFonts w:ascii="Times New Roman" w:eastAsiaTheme="minorHAnsi" w:hAnsi="Times New Roman"/>
          <w:sz w:val="20"/>
          <w:szCs w:val="20"/>
          <w:lang w:val="uk-UA"/>
        </w:rPr>
        <w:t xml:space="preserve">шляхом випадкової комп’ютерної вибірки </w:t>
      </w:r>
      <w:r w:rsidR="00590436" w:rsidRPr="00AF0E67">
        <w:rPr>
          <w:rFonts w:ascii="Times New Roman" w:eastAsia="Times New Roman" w:hAnsi="Times New Roman"/>
          <w:sz w:val="20"/>
          <w:szCs w:val="20"/>
          <w:lang w:val="uk-UA"/>
        </w:rPr>
        <w:t xml:space="preserve">з використанням сервісу random.org </w:t>
      </w:r>
      <w:r w:rsidR="00B51532" w:rsidRPr="00AF0E67">
        <w:rPr>
          <w:rFonts w:ascii="Times New Roman" w:eastAsiaTheme="minorHAnsi" w:hAnsi="Times New Roman"/>
          <w:sz w:val="20"/>
          <w:szCs w:val="20"/>
          <w:lang w:val="uk-UA"/>
        </w:rPr>
        <w:t xml:space="preserve">визначає </w:t>
      </w:r>
      <w:r w:rsidR="00E47D44" w:rsidRPr="00AF0E67">
        <w:rPr>
          <w:rFonts w:ascii="Times New Roman" w:eastAsiaTheme="minorHAnsi" w:hAnsi="Times New Roman"/>
          <w:sz w:val="20"/>
          <w:szCs w:val="20"/>
          <w:lang w:val="uk-UA"/>
        </w:rPr>
        <w:t>з Бази Акції</w:t>
      </w:r>
      <w:r w:rsidR="005F4A82" w:rsidRPr="00AF0E67">
        <w:rPr>
          <w:rFonts w:ascii="Times New Roman" w:eastAsiaTheme="minorHAnsi" w:hAnsi="Times New Roman"/>
          <w:sz w:val="20"/>
          <w:szCs w:val="20"/>
          <w:lang w:val="uk-UA"/>
        </w:rPr>
        <w:t xml:space="preserve"> за відповідний етап Періоду Акції</w:t>
      </w:r>
      <w:r w:rsidR="00D477BF" w:rsidRPr="00AF0E67">
        <w:rPr>
          <w:rFonts w:ascii="Times New Roman" w:eastAsiaTheme="minorHAnsi" w:hAnsi="Times New Roman"/>
          <w:sz w:val="20"/>
          <w:szCs w:val="20"/>
          <w:lang w:val="uk-UA"/>
        </w:rPr>
        <w:t xml:space="preserve"> по 5 (п'ять) переможців, які належним чином виконають умови п.2.1. Правил у відповідному етапі Періоду Акції та здобудуть право на отримання Заохочень 1. </w:t>
      </w:r>
    </w:p>
    <w:p w14:paraId="10884C04" w14:textId="13433A52" w:rsidR="00262DE2" w:rsidRPr="00AF0E67" w:rsidRDefault="00262DE2" w:rsidP="002820B2">
      <w:pPr>
        <w:pStyle w:val="a3"/>
        <w:tabs>
          <w:tab w:val="left" w:pos="142"/>
          <w:tab w:val="left" w:pos="426"/>
          <w:tab w:val="left" w:pos="1276"/>
        </w:tabs>
        <w:ind w:left="0" w:right="57"/>
        <w:jc w:val="both"/>
        <w:rPr>
          <w:rFonts w:ascii="Times New Roman" w:eastAsiaTheme="minorHAnsi" w:hAnsi="Times New Roman"/>
          <w:sz w:val="20"/>
          <w:szCs w:val="20"/>
          <w:lang w:val="uk-UA"/>
        </w:rPr>
      </w:pPr>
      <w:r w:rsidRPr="00AF0E67">
        <w:rPr>
          <w:rFonts w:ascii="Times New Roman" w:eastAsiaTheme="minorHAnsi" w:hAnsi="Times New Roman"/>
          <w:sz w:val="20"/>
          <w:szCs w:val="20"/>
          <w:lang w:val="uk-UA"/>
        </w:rPr>
        <w:t xml:space="preserve">Під час кожного визначення </w:t>
      </w:r>
      <w:r w:rsidR="00D477BF" w:rsidRPr="00AF0E67">
        <w:rPr>
          <w:rFonts w:ascii="Times New Roman" w:eastAsiaTheme="minorHAnsi" w:hAnsi="Times New Roman"/>
          <w:sz w:val="20"/>
          <w:szCs w:val="20"/>
          <w:lang w:val="uk-UA"/>
        </w:rPr>
        <w:t xml:space="preserve">таких </w:t>
      </w:r>
      <w:r w:rsidRPr="00AF0E67">
        <w:rPr>
          <w:rFonts w:ascii="Times New Roman" w:eastAsiaTheme="minorHAnsi" w:hAnsi="Times New Roman"/>
          <w:sz w:val="20"/>
          <w:szCs w:val="20"/>
          <w:lang w:val="uk-UA"/>
        </w:rPr>
        <w:t xml:space="preserve">Переможців </w:t>
      </w:r>
      <w:r w:rsidR="00D477BF" w:rsidRPr="00AF0E67">
        <w:rPr>
          <w:rFonts w:ascii="Times New Roman" w:eastAsiaTheme="minorHAnsi" w:hAnsi="Times New Roman"/>
          <w:sz w:val="20"/>
          <w:szCs w:val="20"/>
          <w:lang w:val="uk-UA"/>
        </w:rPr>
        <w:t xml:space="preserve">Акції </w:t>
      </w:r>
      <w:r w:rsidRPr="00AF0E67">
        <w:rPr>
          <w:rFonts w:ascii="Times New Roman" w:eastAsiaTheme="minorHAnsi" w:hAnsi="Times New Roman"/>
          <w:sz w:val="20"/>
          <w:szCs w:val="20"/>
          <w:lang w:val="uk-UA"/>
        </w:rPr>
        <w:t>у вищевказаному порядку</w:t>
      </w:r>
      <w:r w:rsidRPr="00AF0E67">
        <w:rPr>
          <w:rFonts w:ascii="Times New Roman" w:hAnsi="Times New Roman"/>
          <w:sz w:val="20"/>
          <w:szCs w:val="20"/>
          <w:lang w:val="uk-UA"/>
        </w:rPr>
        <w:t xml:space="preserve"> визначаються також по </w:t>
      </w:r>
      <w:r w:rsidR="00D477BF" w:rsidRPr="00AF0E67">
        <w:rPr>
          <w:rFonts w:ascii="Times New Roman" w:hAnsi="Times New Roman"/>
          <w:sz w:val="20"/>
          <w:szCs w:val="20"/>
          <w:lang w:val="uk-UA"/>
        </w:rPr>
        <w:t>10</w:t>
      </w:r>
      <w:r w:rsidRPr="00AF0E67">
        <w:rPr>
          <w:rFonts w:ascii="Times New Roman" w:hAnsi="Times New Roman"/>
          <w:sz w:val="20"/>
          <w:szCs w:val="20"/>
          <w:lang w:val="uk-UA"/>
        </w:rPr>
        <w:t xml:space="preserve"> (</w:t>
      </w:r>
      <w:r w:rsidR="005D4B46" w:rsidRPr="00AF0E67">
        <w:rPr>
          <w:rFonts w:ascii="Times New Roman" w:hAnsi="Times New Roman"/>
          <w:sz w:val="20"/>
          <w:szCs w:val="20"/>
          <w:lang w:val="uk-UA"/>
        </w:rPr>
        <w:t>д</w:t>
      </w:r>
      <w:r w:rsidR="00D477BF" w:rsidRPr="00AF0E67">
        <w:rPr>
          <w:rFonts w:ascii="Times New Roman" w:hAnsi="Times New Roman"/>
          <w:sz w:val="20"/>
          <w:szCs w:val="20"/>
          <w:lang w:val="uk-UA"/>
        </w:rPr>
        <w:t>есять</w:t>
      </w:r>
      <w:r w:rsidRPr="00AF0E67">
        <w:rPr>
          <w:rFonts w:ascii="Times New Roman" w:hAnsi="Times New Roman"/>
          <w:sz w:val="20"/>
          <w:szCs w:val="20"/>
          <w:lang w:val="uk-UA"/>
        </w:rPr>
        <w:t>) резервн</w:t>
      </w:r>
      <w:r w:rsidR="00556CB5" w:rsidRPr="00AF0E67">
        <w:rPr>
          <w:rFonts w:ascii="Times New Roman" w:hAnsi="Times New Roman"/>
          <w:sz w:val="20"/>
          <w:szCs w:val="20"/>
          <w:lang w:val="uk-UA"/>
        </w:rPr>
        <w:t>их</w:t>
      </w:r>
      <w:r w:rsidRPr="00AF0E67">
        <w:rPr>
          <w:rFonts w:ascii="Times New Roman" w:hAnsi="Times New Roman"/>
          <w:sz w:val="20"/>
          <w:szCs w:val="20"/>
          <w:lang w:val="uk-UA"/>
        </w:rPr>
        <w:t xml:space="preserve"> переможці</w:t>
      </w:r>
      <w:r w:rsidR="00556CB5" w:rsidRPr="00AF0E67">
        <w:rPr>
          <w:rFonts w:ascii="Times New Roman" w:hAnsi="Times New Roman"/>
          <w:sz w:val="20"/>
          <w:szCs w:val="20"/>
          <w:lang w:val="uk-UA"/>
        </w:rPr>
        <w:t>в</w:t>
      </w:r>
      <w:r w:rsidRPr="00AF0E67">
        <w:rPr>
          <w:rFonts w:ascii="Times New Roman" w:hAnsi="Times New Roman"/>
          <w:sz w:val="20"/>
          <w:szCs w:val="20"/>
          <w:lang w:val="uk-UA"/>
        </w:rPr>
        <w:t xml:space="preserve"> Акції з Бази Акції</w:t>
      </w:r>
      <w:r w:rsidR="005F4A82" w:rsidRPr="00AF0E67">
        <w:rPr>
          <w:rFonts w:ascii="Times New Roman" w:hAnsi="Times New Roman"/>
          <w:sz w:val="20"/>
          <w:szCs w:val="20"/>
          <w:lang w:val="uk-UA"/>
        </w:rPr>
        <w:t xml:space="preserve"> за відповідний етап Періоду Акції</w:t>
      </w:r>
      <w:r w:rsidRPr="00AF0E67">
        <w:rPr>
          <w:rFonts w:ascii="Times New Roman" w:hAnsi="Times New Roman"/>
          <w:sz w:val="20"/>
          <w:szCs w:val="20"/>
          <w:lang w:val="uk-UA"/>
        </w:rPr>
        <w:t xml:space="preserve">, </w:t>
      </w:r>
      <w:r w:rsidRPr="00AF0E67">
        <w:rPr>
          <w:rFonts w:ascii="Times New Roman" w:eastAsiaTheme="minorHAnsi" w:hAnsi="Times New Roman"/>
          <w:sz w:val="20"/>
          <w:szCs w:val="20"/>
          <w:lang w:val="uk-UA"/>
        </w:rPr>
        <w:t xml:space="preserve">які матимуть право отримати Заохочення 1 у разі неможливості вручення та/або відмови від таких Заохочень 1 Переможців Акції. </w:t>
      </w:r>
    </w:p>
    <w:p w14:paraId="092604E7" w14:textId="1BE9844A" w:rsidR="00923952" w:rsidRPr="00AF0E67" w:rsidRDefault="00923952"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4.1.</w:t>
      </w:r>
      <w:r w:rsidR="00262DE2" w:rsidRPr="00AF0E67">
        <w:rPr>
          <w:rFonts w:ascii="Times New Roman" w:hAnsi="Times New Roman" w:cs="Times New Roman"/>
          <w:sz w:val="20"/>
          <w:szCs w:val="20"/>
          <w:lang w:val="uk-UA"/>
        </w:rPr>
        <w:t>4</w:t>
      </w:r>
      <w:r w:rsidRPr="00AF0E67">
        <w:rPr>
          <w:rFonts w:ascii="Times New Roman" w:hAnsi="Times New Roman" w:cs="Times New Roman"/>
          <w:sz w:val="20"/>
          <w:szCs w:val="20"/>
          <w:lang w:val="uk-UA"/>
        </w:rPr>
        <w:t xml:space="preserve">. Організатор надає Виконавцю </w:t>
      </w:r>
      <w:r w:rsidR="009A271E" w:rsidRPr="00AF0E67">
        <w:rPr>
          <w:rFonts w:ascii="Times New Roman" w:hAnsi="Times New Roman" w:cs="Times New Roman"/>
          <w:sz w:val="20"/>
          <w:szCs w:val="20"/>
          <w:lang w:val="uk-UA"/>
        </w:rPr>
        <w:t xml:space="preserve">до </w:t>
      </w:r>
      <w:r w:rsidR="00D477BF" w:rsidRPr="00AF0E67">
        <w:rPr>
          <w:rFonts w:ascii="Times New Roman" w:hAnsi="Times New Roman" w:cs="Times New Roman"/>
          <w:sz w:val="20"/>
          <w:szCs w:val="20"/>
          <w:lang w:val="uk-UA"/>
        </w:rPr>
        <w:t xml:space="preserve">10 жовтня </w:t>
      </w:r>
      <w:r w:rsidR="009A271E" w:rsidRPr="00AF0E67">
        <w:rPr>
          <w:rFonts w:ascii="Times New Roman" w:hAnsi="Times New Roman" w:cs="Times New Roman"/>
          <w:sz w:val="20"/>
          <w:szCs w:val="20"/>
          <w:lang w:val="uk-UA"/>
        </w:rPr>
        <w:t>202</w:t>
      </w:r>
      <w:r w:rsidR="0076360D" w:rsidRPr="00AF0E67">
        <w:rPr>
          <w:rFonts w:ascii="Times New Roman" w:hAnsi="Times New Roman" w:cs="Times New Roman"/>
          <w:sz w:val="20"/>
          <w:szCs w:val="20"/>
          <w:lang w:val="uk-UA"/>
        </w:rPr>
        <w:t>4</w:t>
      </w:r>
      <w:r w:rsidR="009A271E" w:rsidRPr="00AF0E67">
        <w:rPr>
          <w:rFonts w:ascii="Times New Roman" w:hAnsi="Times New Roman" w:cs="Times New Roman"/>
          <w:sz w:val="20"/>
          <w:szCs w:val="20"/>
          <w:lang w:val="uk-UA"/>
        </w:rPr>
        <w:t xml:space="preserve"> року </w:t>
      </w:r>
      <w:r w:rsidRPr="00AF0E67">
        <w:rPr>
          <w:rFonts w:ascii="Times New Roman" w:hAnsi="Times New Roman" w:cs="Times New Roman"/>
          <w:sz w:val="20"/>
          <w:szCs w:val="20"/>
          <w:lang w:val="uk-UA"/>
        </w:rPr>
        <w:t>Базу</w:t>
      </w:r>
      <w:r w:rsidR="009636E5" w:rsidRPr="00AF0E67">
        <w:rPr>
          <w:rFonts w:ascii="Times New Roman" w:hAnsi="Times New Roman" w:cs="Times New Roman"/>
          <w:sz w:val="20"/>
          <w:szCs w:val="20"/>
          <w:lang w:val="uk-UA"/>
        </w:rPr>
        <w:t xml:space="preserve"> </w:t>
      </w:r>
      <w:r w:rsidR="00C86A51" w:rsidRPr="00AF0E67">
        <w:rPr>
          <w:rFonts w:ascii="Times New Roman" w:hAnsi="Times New Roman" w:cs="Times New Roman"/>
          <w:sz w:val="20"/>
          <w:szCs w:val="20"/>
          <w:lang w:val="uk-UA"/>
        </w:rPr>
        <w:t>Акції</w:t>
      </w:r>
      <w:r w:rsidRPr="00AF0E67">
        <w:rPr>
          <w:rFonts w:ascii="Times New Roman" w:hAnsi="Times New Roman" w:cs="Times New Roman"/>
          <w:sz w:val="20"/>
          <w:szCs w:val="20"/>
          <w:lang w:val="uk-UA"/>
        </w:rPr>
        <w:t xml:space="preserve"> </w:t>
      </w:r>
      <w:r w:rsidR="00C05D6D" w:rsidRPr="00AF0E67">
        <w:rPr>
          <w:rFonts w:ascii="Times New Roman" w:hAnsi="Times New Roman" w:cs="Times New Roman"/>
          <w:sz w:val="20"/>
          <w:szCs w:val="20"/>
          <w:lang w:val="uk-UA"/>
        </w:rPr>
        <w:t>за весь Період Акції</w:t>
      </w:r>
      <w:r w:rsidRPr="00AF0E67">
        <w:rPr>
          <w:rFonts w:ascii="Times New Roman" w:hAnsi="Times New Roman" w:cs="Times New Roman"/>
          <w:sz w:val="20"/>
          <w:szCs w:val="20"/>
          <w:lang w:val="uk-UA"/>
        </w:rPr>
        <w:t xml:space="preserve"> у зашифрованому вигляді, що унеможливлює доступ до персональних даних Учасників </w:t>
      </w:r>
      <w:r w:rsidR="00D812C8" w:rsidRPr="00AF0E67">
        <w:rPr>
          <w:rFonts w:ascii="Times New Roman" w:hAnsi="Times New Roman" w:cs="Times New Roman"/>
          <w:sz w:val="20"/>
          <w:szCs w:val="20"/>
          <w:lang w:val="uk-UA"/>
        </w:rPr>
        <w:t xml:space="preserve">з боку Виконавця </w:t>
      </w:r>
      <w:r w:rsidRPr="00AF0E67">
        <w:rPr>
          <w:rFonts w:ascii="Times New Roman" w:hAnsi="Times New Roman" w:cs="Times New Roman"/>
          <w:sz w:val="20"/>
          <w:szCs w:val="20"/>
          <w:lang w:val="uk-UA"/>
        </w:rPr>
        <w:t xml:space="preserve">на даному етапі Акції. </w:t>
      </w:r>
    </w:p>
    <w:p w14:paraId="1625DC2C" w14:textId="7E27C19E" w:rsidR="009A271E" w:rsidRPr="00AF0E67" w:rsidRDefault="00923952" w:rsidP="002820B2">
      <w:pPr>
        <w:pStyle w:val="a3"/>
        <w:tabs>
          <w:tab w:val="left" w:pos="142"/>
          <w:tab w:val="left" w:pos="426"/>
          <w:tab w:val="left" w:pos="1276"/>
        </w:tabs>
        <w:ind w:left="0" w:right="57"/>
        <w:jc w:val="both"/>
        <w:rPr>
          <w:rFonts w:ascii="Times New Roman" w:eastAsiaTheme="minorHAnsi" w:hAnsi="Times New Roman"/>
          <w:sz w:val="20"/>
          <w:szCs w:val="20"/>
          <w:lang w:val="uk-UA"/>
        </w:rPr>
      </w:pPr>
      <w:r w:rsidRPr="00AF0E67">
        <w:rPr>
          <w:rFonts w:ascii="Times New Roman" w:eastAsiaTheme="minorHAnsi" w:hAnsi="Times New Roman"/>
          <w:sz w:val="20"/>
          <w:szCs w:val="20"/>
          <w:lang w:val="uk-UA"/>
        </w:rPr>
        <w:t>Виконавець шляхом випадкової комп’ютерної вибірки із застосуванням програми random.org</w:t>
      </w:r>
      <w:r w:rsidR="00C05D6D" w:rsidRPr="00AF0E67">
        <w:rPr>
          <w:rFonts w:ascii="Times New Roman" w:eastAsiaTheme="minorHAnsi" w:hAnsi="Times New Roman"/>
          <w:sz w:val="20"/>
          <w:szCs w:val="20"/>
          <w:lang w:val="uk-UA"/>
        </w:rPr>
        <w:t xml:space="preserve"> </w:t>
      </w:r>
      <w:r w:rsidR="00262DE2" w:rsidRPr="00AF0E67">
        <w:rPr>
          <w:rFonts w:ascii="Times New Roman" w:eastAsiaTheme="minorHAnsi" w:hAnsi="Times New Roman"/>
          <w:sz w:val="20"/>
          <w:szCs w:val="20"/>
          <w:lang w:val="uk-UA"/>
        </w:rPr>
        <w:t xml:space="preserve">з </w:t>
      </w:r>
      <w:r w:rsidR="00D477BF" w:rsidRPr="00AF0E67">
        <w:rPr>
          <w:rFonts w:ascii="Times New Roman" w:eastAsiaTheme="minorHAnsi" w:hAnsi="Times New Roman"/>
          <w:sz w:val="20"/>
          <w:szCs w:val="20"/>
          <w:lang w:val="uk-UA"/>
        </w:rPr>
        <w:t xml:space="preserve">10 по 15 жовтня </w:t>
      </w:r>
      <w:r w:rsidR="00262DE2" w:rsidRPr="00AF0E67">
        <w:rPr>
          <w:rFonts w:ascii="Times New Roman" w:eastAsiaTheme="minorHAnsi" w:hAnsi="Times New Roman"/>
          <w:sz w:val="20"/>
          <w:szCs w:val="20"/>
          <w:lang w:val="uk-UA"/>
        </w:rPr>
        <w:t>202</w:t>
      </w:r>
      <w:r w:rsidR="00006231" w:rsidRPr="00AF0E67">
        <w:rPr>
          <w:rFonts w:ascii="Times New Roman" w:eastAsiaTheme="minorHAnsi" w:hAnsi="Times New Roman"/>
          <w:sz w:val="20"/>
          <w:szCs w:val="20"/>
          <w:lang w:val="uk-UA"/>
        </w:rPr>
        <w:t>4</w:t>
      </w:r>
      <w:r w:rsidR="00262DE2" w:rsidRPr="00AF0E67">
        <w:rPr>
          <w:rFonts w:ascii="Times New Roman" w:eastAsiaTheme="minorHAnsi" w:hAnsi="Times New Roman"/>
          <w:sz w:val="20"/>
          <w:szCs w:val="20"/>
          <w:lang w:val="uk-UA"/>
        </w:rPr>
        <w:t xml:space="preserve">р. </w:t>
      </w:r>
      <w:r w:rsidR="00890664" w:rsidRPr="00AF0E67">
        <w:rPr>
          <w:rFonts w:ascii="Times New Roman" w:eastAsiaTheme="minorHAnsi" w:hAnsi="Times New Roman"/>
          <w:sz w:val="20"/>
          <w:szCs w:val="20"/>
          <w:lang w:val="uk-UA"/>
        </w:rPr>
        <w:t xml:space="preserve">визначає </w:t>
      </w:r>
      <w:r w:rsidR="00C05D6D" w:rsidRPr="00AF0E67">
        <w:rPr>
          <w:rFonts w:ascii="Times New Roman" w:eastAsiaTheme="minorHAnsi" w:hAnsi="Times New Roman"/>
          <w:sz w:val="20"/>
          <w:szCs w:val="20"/>
          <w:lang w:val="uk-UA"/>
        </w:rPr>
        <w:t xml:space="preserve">серед усіх </w:t>
      </w:r>
      <w:r w:rsidRPr="00AF0E67">
        <w:rPr>
          <w:rFonts w:ascii="Times New Roman" w:eastAsiaTheme="minorHAnsi" w:hAnsi="Times New Roman"/>
          <w:sz w:val="20"/>
          <w:szCs w:val="20"/>
          <w:lang w:val="uk-UA"/>
        </w:rPr>
        <w:t>Учасників, які належним чином виконали умови Акції</w:t>
      </w:r>
      <w:r w:rsidR="00C05D6D" w:rsidRPr="00AF0E67">
        <w:rPr>
          <w:rFonts w:ascii="Times New Roman" w:eastAsiaTheme="minorHAnsi" w:hAnsi="Times New Roman"/>
          <w:sz w:val="20"/>
          <w:szCs w:val="20"/>
          <w:lang w:val="uk-UA"/>
        </w:rPr>
        <w:t xml:space="preserve">, </w:t>
      </w:r>
      <w:r w:rsidR="00262DE2" w:rsidRPr="00AF0E67">
        <w:rPr>
          <w:rFonts w:ascii="Times New Roman" w:eastAsiaTheme="minorHAnsi" w:hAnsi="Times New Roman"/>
          <w:sz w:val="20"/>
          <w:szCs w:val="20"/>
          <w:lang w:val="uk-UA"/>
        </w:rPr>
        <w:t>1 (</w:t>
      </w:r>
      <w:r w:rsidR="00C05D6D" w:rsidRPr="00AF0E67">
        <w:rPr>
          <w:rFonts w:ascii="Times New Roman" w:eastAsiaTheme="minorHAnsi" w:hAnsi="Times New Roman"/>
          <w:sz w:val="20"/>
          <w:szCs w:val="20"/>
          <w:lang w:val="uk-UA"/>
        </w:rPr>
        <w:t>одного</w:t>
      </w:r>
      <w:r w:rsidR="00262DE2" w:rsidRPr="00AF0E67">
        <w:rPr>
          <w:rFonts w:ascii="Times New Roman" w:eastAsiaTheme="minorHAnsi" w:hAnsi="Times New Roman"/>
          <w:sz w:val="20"/>
          <w:szCs w:val="20"/>
          <w:lang w:val="uk-UA"/>
        </w:rPr>
        <w:t>)</w:t>
      </w:r>
      <w:r w:rsidR="00C05D6D" w:rsidRPr="00AF0E67">
        <w:rPr>
          <w:rFonts w:ascii="Times New Roman" w:eastAsiaTheme="minorHAnsi" w:hAnsi="Times New Roman"/>
          <w:sz w:val="20"/>
          <w:szCs w:val="20"/>
          <w:lang w:val="uk-UA"/>
        </w:rPr>
        <w:t xml:space="preserve"> Головного </w:t>
      </w:r>
      <w:r w:rsidR="009A271E" w:rsidRPr="00AF0E67">
        <w:rPr>
          <w:rFonts w:ascii="Times New Roman" w:eastAsiaTheme="minorHAnsi" w:hAnsi="Times New Roman"/>
          <w:sz w:val="20"/>
          <w:szCs w:val="20"/>
          <w:lang w:val="uk-UA"/>
        </w:rPr>
        <w:t>п</w:t>
      </w:r>
      <w:r w:rsidR="00C05D6D" w:rsidRPr="00AF0E67">
        <w:rPr>
          <w:rFonts w:ascii="Times New Roman" w:eastAsiaTheme="minorHAnsi" w:hAnsi="Times New Roman"/>
          <w:sz w:val="20"/>
          <w:szCs w:val="20"/>
          <w:lang w:val="uk-UA"/>
        </w:rPr>
        <w:t>ереможця Акції, що здобуває</w:t>
      </w:r>
      <w:r w:rsidRPr="00AF0E67">
        <w:rPr>
          <w:rFonts w:ascii="Times New Roman" w:eastAsiaTheme="minorHAnsi" w:hAnsi="Times New Roman"/>
          <w:sz w:val="20"/>
          <w:szCs w:val="20"/>
          <w:lang w:val="uk-UA"/>
        </w:rPr>
        <w:t xml:space="preserve"> право на отримання </w:t>
      </w:r>
      <w:r w:rsidR="00C05D6D" w:rsidRPr="00AF0E67">
        <w:rPr>
          <w:rFonts w:ascii="Times New Roman" w:eastAsiaTheme="minorHAnsi" w:hAnsi="Times New Roman"/>
          <w:sz w:val="20"/>
          <w:szCs w:val="20"/>
          <w:lang w:val="uk-UA"/>
        </w:rPr>
        <w:t>Головного Заохочення</w:t>
      </w:r>
      <w:r w:rsidR="009A271E" w:rsidRPr="00AF0E67">
        <w:rPr>
          <w:rFonts w:ascii="Times New Roman" w:eastAsiaTheme="minorHAnsi" w:hAnsi="Times New Roman"/>
          <w:sz w:val="20"/>
          <w:szCs w:val="20"/>
          <w:lang w:val="uk-UA"/>
        </w:rPr>
        <w:t xml:space="preserve">, та </w:t>
      </w:r>
      <w:r w:rsidR="009F5D1B" w:rsidRPr="00AF0E67">
        <w:rPr>
          <w:rFonts w:ascii="Times New Roman" w:eastAsiaTheme="minorHAnsi" w:hAnsi="Times New Roman"/>
          <w:sz w:val="20"/>
          <w:szCs w:val="20"/>
          <w:lang w:val="uk-UA"/>
        </w:rPr>
        <w:t>2</w:t>
      </w:r>
      <w:r w:rsidR="009A271E" w:rsidRPr="00AF0E67">
        <w:rPr>
          <w:rFonts w:ascii="Times New Roman" w:eastAsiaTheme="minorHAnsi" w:hAnsi="Times New Roman"/>
          <w:sz w:val="20"/>
          <w:szCs w:val="20"/>
          <w:lang w:val="uk-UA"/>
        </w:rPr>
        <w:t xml:space="preserve"> (</w:t>
      </w:r>
      <w:r w:rsidR="009F5D1B" w:rsidRPr="00AF0E67">
        <w:rPr>
          <w:rFonts w:ascii="Times New Roman" w:eastAsiaTheme="minorHAnsi" w:hAnsi="Times New Roman"/>
          <w:sz w:val="20"/>
          <w:szCs w:val="20"/>
          <w:lang w:val="uk-UA"/>
        </w:rPr>
        <w:t>дв</w:t>
      </w:r>
      <w:r w:rsidR="00D477BF" w:rsidRPr="00AF0E67">
        <w:rPr>
          <w:rFonts w:ascii="Times New Roman" w:eastAsiaTheme="minorHAnsi" w:hAnsi="Times New Roman"/>
          <w:sz w:val="20"/>
          <w:szCs w:val="20"/>
          <w:lang w:val="uk-UA"/>
        </w:rPr>
        <w:t>ох</w:t>
      </w:r>
      <w:r w:rsidR="009A271E" w:rsidRPr="00AF0E67">
        <w:rPr>
          <w:rFonts w:ascii="Times New Roman" w:eastAsiaTheme="minorHAnsi" w:hAnsi="Times New Roman"/>
          <w:sz w:val="20"/>
          <w:szCs w:val="20"/>
          <w:lang w:val="uk-UA"/>
        </w:rPr>
        <w:t>) резервних переможці</w:t>
      </w:r>
      <w:r w:rsidR="00D477BF" w:rsidRPr="00AF0E67">
        <w:rPr>
          <w:rFonts w:ascii="Times New Roman" w:eastAsiaTheme="minorHAnsi" w:hAnsi="Times New Roman"/>
          <w:sz w:val="20"/>
          <w:szCs w:val="20"/>
          <w:lang w:val="uk-UA"/>
        </w:rPr>
        <w:t>в</w:t>
      </w:r>
      <w:r w:rsidR="009A271E" w:rsidRPr="00AF0E67">
        <w:rPr>
          <w:rFonts w:ascii="Times New Roman" w:eastAsiaTheme="minorHAnsi" w:hAnsi="Times New Roman"/>
          <w:sz w:val="20"/>
          <w:szCs w:val="20"/>
          <w:lang w:val="uk-UA"/>
        </w:rPr>
        <w:t xml:space="preserve"> Акції, які матимуть право отримати Головне Заохочення у разі неможливості вручення та/або відмови від Головного заохочення Головного переможця Акції.</w:t>
      </w:r>
    </w:p>
    <w:p w14:paraId="425AE7E7" w14:textId="76A4D665" w:rsidR="00D05BE7" w:rsidRPr="00AF0E67" w:rsidRDefault="00D82B1A" w:rsidP="002820B2">
      <w:pPr>
        <w:pStyle w:val="a3"/>
        <w:tabs>
          <w:tab w:val="left" w:pos="142"/>
          <w:tab w:val="left" w:pos="426"/>
          <w:tab w:val="left" w:pos="1276"/>
        </w:tabs>
        <w:ind w:left="0" w:right="57"/>
        <w:jc w:val="both"/>
        <w:rPr>
          <w:rFonts w:ascii="Times New Roman" w:eastAsiaTheme="minorHAnsi" w:hAnsi="Times New Roman"/>
          <w:sz w:val="20"/>
          <w:szCs w:val="20"/>
          <w:lang w:val="uk-UA"/>
        </w:rPr>
      </w:pPr>
      <w:r w:rsidRPr="00AF0E67">
        <w:rPr>
          <w:rFonts w:ascii="Times New Roman" w:eastAsiaTheme="minorHAnsi" w:hAnsi="Times New Roman"/>
          <w:sz w:val="20"/>
          <w:szCs w:val="20"/>
          <w:lang w:val="uk-UA"/>
        </w:rPr>
        <w:t xml:space="preserve">4.2. </w:t>
      </w:r>
      <w:r w:rsidR="00D05BE7" w:rsidRPr="00AF0E67">
        <w:rPr>
          <w:rFonts w:ascii="Times New Roman" w:eastAsiaTheme="minorHAnsi" w:hAnsi="Times New Roman"/>
          <w:sz w:val="20"/>
          <w:szCs w:val="20"/>
          <w:lang w:val="uk-UA"/>
        </w:rPr>
        <w:t xml:space="preserve">За результатами кожного визначення Переможців Акції та Резервних </w:t>
      </w:r>
      <w:r w:rsidR="009A271E" w:rsidRPr="00AF0E67">
        <w:rPr>
          <w:rFonts w:ascii="Times New Roman" w:eastAsiaTheme="minorHAnsi" w:hAnsi="Times New Roman"/>
          <w:sz w:val="20"/>
          <w:szCs w:val="20"/>
          <w:lang w:val="uk-UA"/>
        </w:rPr>
        <w:t>п</w:t>
      </w:r>
      <w:r w:rsidR="00D05BE7" w:rsidRPr="00AF0E67">
        <w:rPr>
          <w:rFonts w:ascii="Times New Roman" w:eastAsiaTheme="minorHAnsi" w:hAnsi="Times New Roman"/>
          <w:sz w:val="20"/>
          <w:szCs w:val="20"/>
          <w:lang w:val="uk-UA"/>
        </w:rPr>
        <w:t>ереможців Акції в порядку, передбаченому</w:t>
      </w:r>
      <w:r w:rsidR="009A271E" w:rsidRPr="00AF0E67">
        <w:rPr>
          <w:rFonts w:ascii="Times New Roman" w:eastAsiaTheme="minorHAnsi" w:hAnsi="Times New Roman"/>
          <w:sz w:val="20"/>
          <w:szCs w:val="20"/>
          <w:lang w:val="uk-UA"/>
        </w:rPr>
        <w:t xml:space="preserve"> п.</w:t>
      </w:r>
      <w:r w:rsidR="00D05BE7" w:rsidRPr="00AF0E67">
        <w:rPr>
          <w:rFonts w:ascii="Times New Roman" w:eastAsiaTheme="minorHAnsi" w:hAnsi="Times New Roman"/>
          <w:sz w:val="20"/>
          <w:szCs w:val="20"/>
          <w:lang w:val="uk-UA"/>
        </w:rPr>
        <w:t>п.4.1.</w:t>
      </w:r>
      <w:r w:rsidR="009A271E" w:rsidRPr="00AF0E67">
        <w:rPr>
          <w:rFonts w:ascii="Times New Roman" w:eastAsiaTheme="minorHAnsi" w:hAnsi="Times New Roman"/>
          <w:sz w:val="20"/>
          <w:szCs w:val="20"/>
          <w:lang w:val="uk-UA"/>
        </w:rPr>
        <w:t xml:space="preserve">2.-4.1.4. </w:t>
      </w:r>
      <w:r w:rsidR="00D05BE7" w:rsidRPr="00AF0E67">
        <w:rPr>
          <w:rFonts w:ascii="Times New Roman" w:eastAsiaTheme="minorHAnsi" w:hAnsi="Times New Roman"/>
          <w:sz w:val="20"/>
          <w:szCs w:val="20"/>
          <w:lang w:val="uk-UA"/>
        </w:rPr>
        <w:t xml:space="preserve">Правил, формується відповідний Протокол, який підписується комісією </w:t>
      </w:r>
      <w:r w:rsidR="00AE2601" w:rsidRPr="00AF0E67">
        <w:rPr>
          <w:rFonts w:ascii="Times New Roman" w:eastAsiaTheme="minorHAnsi" w:hAnsi="Times New Roman"/>
          <w:sz w:val="20"/>
          <w:szCs w:val="20"/>
          <w:lang w:val="uk-UA"/>
        </w:rPr>
        <w:t xml:space="preserve">Виконавця </w:t>
      </w:r>
      <w:r w:rsidR="00D05BE7" w:rsidRPr="00AF0E67">
        <w:rPr>
          <w:rFonts w:ascii="Times New Roman" w:eastAsiaTheme="minorHAnsi" w:hAnsi="Times New Roman"/>
          <w:sz w:val="20"/>
          <w:szCs w:val="20"/>
          <w:lang w:val="uk-UA"/>
        </w:rPr>
        <w:t>(надалі – «Протокол»).</w:t>
      </w:r>
      <w:r w:rsidR="00401266" w:rsidRPr="00AF0E67">
        <w:rPr>
          <w:rFonts w:ascii="Times New Roman" w:eastAsiaTheme="minorHAnsi" w:hAnsi="Times New Roman"/>
          <w:sz w:val="20"/>
          <w:szCs w:val="20"/>
          <w:lang w:val="uk-UA"/>
        </w:rPr>
        <w:t xml:space="preserve"> </w:t>
      </w:r>
    </w:p>
    <w:p w14:paraId="75719B07" w14:textId="2270AA6A" w:rsidR="00401266" w:rsidRPr="00AF0E67" w:rsidRDefault="00401266" w:rsidP="002820B2">
      <w:pPr>
        <w:pStyle w:val="a3"/>
        <w:tabs>
          <w:tab w:val="left" w:pos="142"/>
          <w:tab w:val="left" w:pos="426"/>
          <w:tab w:val="left" w:pos="1276"/>
        </w:tabs>
        <w:ind w:left="0" w:right="57"/>
        <w:jc w:val="both"/>
        <w:rPr>
          <w:rFonts w:ascii="Times New Roman" w:eastAsiaTheme="minorHAnsi" w:hAnsi="Times New Roman"/>
          <w:sz w:val="20"/>
          <w:szCs w:val="20"/>
          <w:lang w:val="uk-UA"/>
        </w:rPr>
      </w:pPr>
      <w:r w:rsidRPr="00AF0E67">
        <w:rPr>
          <w:rFonts w:ascii="Times New Roman" w:eastAsiaTheme="minorHAnsi" w:hAnsi="Times New Roman"/>
          <w:sz w:val="20"/>
          <w:szCs w:val="20"/>
          <w:lang w:val="uk-UA"/>
        </w:rPr>
        <w:t>4.</w:t>
      </w:r>
      <w:r w:rsidR="009A271E" w:rsidRPr="00AF0E67">
        <w:rPr>
          <w:rFonts w:ascii="Times New Roman" w:eastAsiaTheme="minorHAnsi" w:hAnsi="Times New Roman"/>
          <w:sz w:val="20"/>
          <w:szCs w:val="20"/>
          <w:lang w:val="uk-UA"/>
        </w:rPr>
        <w:t>3</w:t>
      </w:r>
      <w:r w:rsidRPr="00AF0E67">
        <w:rPr>
          <w:rFonts w:ascii="Times New Roman" w:eastAsiaTheme="minorHAnsi" w:hAnsi="Times New Roman"/>
          <w:sz w:val="20"/>
          <w:szCs w:val="20"/>
          <w:lang w:val="uk-UA"/>
        </w:rPr>
        <w:t>. Виконавець надає Організатору копію Протоколу не пізніше, ніж на наступний</w:t>
      </w:r>
      <w:r w:rsidR="008A38E8" w:rsidRPr="00AF0E67">
        <w:rPr>
          <w:rFonts w:ascii="Times New Roman" w:eastAsiaTheme="minorHAnsi" w:hAnsi="Times New Roman"/>
          <w:sz w:val="20"/>
          <w:szCs w:val="20"/>
          <w:lang w:val="uk-UA"/>
        </w:rPr>
        <w:t xml:space="preserve"> робочий</w:t>
      </w:r>
      <w:r w:rsidRPr="00AF0E67">
        <w:rPr>
          <w:rFonts w:ascii="Times New Roman" w:eastAsiaTheme="minorHAnsi" w:hAnsi="Times New Roman"/>
          <w:sz w:val="20"/>
          <w:szCs w:val="20"/>
          <w:lang w:val="uk-UA"/>
        </w:rPr>
        <w:t xml:space="preserve"> день після його оформлення</w:t>
      </w:r>
      <w:r w:rsidR="00706EF2" w:rsidRPr="00AF0E67">
        <w:rPr>
          <w:rFonts w:ascii="Times New Roman" w:eastAsiaTheme="minorHAnsi" w:hAnsi="Times New Roman"/>
          <w:sz w:val="20"/>
          <w:szCs w:val="20"/>
          <w:lang w:val="uk-UA"/>
        </w:rPr>
        <w:t>.</w:t>
      </w:r>
      <w:r w:rsidR="00C60EF7" w:rsidRPr="00AF0E67">
        <w:rPr>
          <w:rFonts w:ascii="Times New Roman" w:eastAsiaTheme="minorHAnsi" w:hAnsi="Times New Roman"/>
          <w:sz w:val="20"/>
          <w:szCs w:val="20"/>
          <w:lang w:val="uk-UA"/>
        </w:rPr>
        <w:t xml:space="preserve"> </w:t>
      </w:r>
    </w:p>
    <w:p w14:paraId="49461F8C" w14:textId="42A6F954" w:rsidR="00365970"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4.</w:t>
      </w:r>
      <w:r w:rsidR="009A271E" w:rsidRPr="00AF0E67">
        <w:rPr>
          <w:rFonts w:ascii="Times New Roman" w:hAnsi="Times New Roman" w:cs="Times New Roman"/>
          <w:sz w:val="20"/>
          <w:szCs w:val="20"/>
          <w:lang w:val="uk-UA"/>
        </w:rPr>
        <w:t>4</w:t>
      </w:r>
      <w:r w:rsidRPr="00AF0E67">
        <w:rPr>
          <w:rFonts w:ascii="Times New Roman" w:hAnsi="Times New Roman" w:cs="Times New Roman"/>
          <w:sz w:val="20"/>
          <w:szCs w:val="20"/>
          <w:lang w:val="uk-UA"/>
        </w:rPr>
        <w:t xml:space="preserve">. Результати визначення Переможців Акції є остаточними й оскарженню не підлягають. </w:t>
      </w:r>
    </w:p>
    <w:p w14:paraId="6B5C622E" w14:textId="77777777" w:rsidR="00D82B1A" w:rsidRPr="00AF0E67" w:rsidRDefault="00D82B1A" w:rsidP="002820B2">
      <w:pPr>
        <w:spacing w:after="0" w:line="240" w:lineRule="auto"/>
        <w:jc w:val="both"/>
        <w:rPr>
          <w:rFonts w:ascii="Times New Roman" w:hAnsi="Times New Roman" w:cs="Times New Roman"/>
          <w:sz w:val="20"/>
          <w:szCs w:val="20"/>
          <w:lang w:val="uk-UA"/>
        </w:rPr>
      </w:pPr>
    </w:p>
    <w:p w14:paraId="4C1E4CB3" w14:textId="77777777" w:rsidR="00DD7B67" w:rsidRPr="00AF0E67" w:rsidRDefault="00DD7B67" w:rsidP="002820B2">
      <w:pPr>
        <w:spacing w:after="0" w:line="240" w:lineRule="auto"/>
        <w:rPr>
          <w:rFonts w:ascii="Times New Roman" w:hAnsi="Times New Roman" w:cs="Times New Roman"/>
          <w:b/>
          <w:bCs/>
          <w:sz w:val="20"/>
          <w:szCs w:val="20"/>
          <w:lang w:val="uk-UA"/>
        </w:rPr>
      </w:pPr>
      <w:r w:rsidRPr="00AF0E67">
        <w:rPr>
          <w:rFonts w:ascii="Times New Roman" w:hAnsi="Times New Roman" w:cs="Times New Roman"/>
          <w:b/>
          <w:bCs/>
          <w:sz w:val="20"/>
          <w:szCs w:val="20"/>
          <w:lang w:val="uk-UA"/>
        </w:rPr>
        <w:t>5. Умови та строки отримання Заохочень Акції</w:t>
      </w:r>
    </w:p>
    <w:p w14:paraId="7A4A80E8" w14:textId="0CA71D57" w:rsidR="00E868B3" w:rsidRPr="00AF0E67" w:rsidRDefault="00DD7B67" w:rsidP="002820B2">
      <w:pPr>
        <w:pStyle w:val="10"/>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5.1.</w:t>
      </w:r>
      <w:r w:rsidR="006E66BA" w:rsidRPr="00AF0E67">
        <w:rPr>
          <w:rFonts w:ascii="Times New Roman" w:hAnsi="Times New Roman" w:cs="Times New Roman"/>
          <w:color w:val="auto"/>
          <w:sz w:val="20"/>
          <w:szCs w:val="20"/>
          <w:lang w:val="uk-UA"/>
        </w:rPr>
        <w:t xml:space="preserve"> </w:t>
      </w:r>
      <w:r w:rsidR="00047140" w:rsidRPr="00AF0E67">
        <w:rPr>
          <w:rFonts w:ascii="Times New Roman" w:hAnsi="Times New Roman" w:cs="Times New Roman"/>
          <w:color w:val="auto"/>
          <w:sz w:val="20"/>
          <w:szCs w:val="20"/>
          <w:lang w:val="uk-UA"/>
        </w:rPr>
        <w:t xml:space="preserve"> Виконавець інформує </w:t>
      </w:r>
      <w:r w:rsidR="00AC6F24" w:rsidRPr="00AF0E67">
        <w:rPr>
          <w:rFonts w:ascii="Times New Roman" w:hAnsi="Times New Roman" w:cs="Times New Roman"/>
          <w:color w:val="auto"/>
          <w:sz w:val="20"/>
          <w:szCs w:val="20"/>
          <w:lang w:val="uk-UA"/>
        </w:rPr>
        <w:t xml:space="preserve">Учасників </w:t>
      </w:r>
      <w:r w:rsidR="00047140" w:rsidRPr="00AF0E67">
        <w:rPr>
          <w:rFonts w:ascii="Times New Roman" w:hAnsi="Times New Roman" w:cs="Times New Roman"/>
          <w:color w:val="auto"/>
          <w:sz w:val="20"/>
          <w:szCs w:val="20"/>
          <w:lang w:val="uk-UA"/>
        </w:rPr>
        <w:t>про перемогу в Акції, здобуття права на отримання Заохочень та умови отримання Заохочень телефонним дзвінком</w:t>
      </w:r>
      <w:r w:rsidR="00A92302" w:rsidRPr="00AF0E67">
        <w:rPr>
          <w:rFonts w:ascii="Times New Roman" w:hAnsi="Times New Roman" w:cs="Times New Roman"/>
          <w:color w:val="auto"/>
          <w:sz w:val="20"/>
          <w:szCs w:val="20"/>
          <w:lang w:val="uk-UA"/>
        </w:rPr>
        <w:t xml:space="preserve"> з номер</w:t>
      </w:r>
      <w:r w:rsidR="007F00DB" w:rsidRPr="00AF0E67">
        <w:rPr>
          <w:rFonts w:ascii="Times New Roman" w:hAnsi="Times New Roman" w:cs="Times New Roman"/>
          <w:color w:val="auto"/>
          <w:sz w:val="20"/>
          <w:szCs w:val="20"/>
          <w:lang w:val="uk-UA"/>
        </w:rPr>
        <w:t xml:space="preserve">у </w:t>
      </w:r>
      <w:r w:rsidR="007F00DB" w:rsidRPr="00AF0E67">
        <w:rPr>
          <w:rFonts w:ascii="Times New Roman" w:hAnsi="Times New Roman" w:cs="Times New Roman"/>
          <w:b/>
          <w:bCs/>
          <w:color w:val="auto"/>
          <w:sz w:val="20"/>
          <w:szCs w:val="20"/>
          <w:lang w:val="uk-UA"/>
        </w:rPr>
        <w:t xml:space="preserve">+38 </w:t>
      </w:r>
      <w:r w:rsidR="00C21ADE" w:rsidRPr="00AF0E67">
        <w:rPr>
          <w:rFonts w:ascii="Times New Roman" w:hAnsi="Times New Roman" w:cs="Times New Roman"/>
          <w:b/>
          <w:bCs/>
          <w:color w:val="auto"/>
          <w:sz w:val="20"/>
          <w:szCs w:val="20"/>
          <w:lang w:val="uk-UA"/>
        </w:rPr>
        <w:t>(</w:t>
      </w:r>
      <w:r w:rsidR="007F00DB" w:rsidRPr="00AF0E67">
        <w:rPr>
          <w:rFonts w:ascii="Times New Roman" w:hAnsi="Times New Roman" w:cs="Times New Roman"/>
          <w:b/>
          <w:bCs/>
          <w:color w:val="auto"/>
          <w:sz w:val="20"/>
          <w:szCs w:val="20"/>
          <w:lang w:val="uk-UA"/>
        </w:rPr>
        <w:t>099</w:t>
      </w:r>
      <w:r w:rsidR="00C21ADE" w:rsidRPr="00AF0E67">
        <w:rPr>
          <w:rFonts w:ascii="Times New Roman" w:hAnsi="Times New Roman" w:cs="Times New Roman"/>
          <w:b/>
          <w:bCs/>
          <w:color w:val="auto"/>
          <w:sz w:val="20"/>
          <w:szCs w:val="20"/>
          <w:lang w:val="uk-UA"/>
        </w:rPr>
        <w:t>)</w:t>
      </w:r>
      <w:r w:rsidR="007F00DB" w:rsidRPr="00AF0E67">
        <w:rPr>
          <w:rFonts w:ascii="Times New Roman" w:hAnsi="Times New Roman" w:cs="Times New Roman"/>
          <w:b/>
          <w:bCs/>
          <w:color w:val="auto"/>
          <w:sz w:val="20"/>
          <w:szCs w:val="20"/>
          <w:lang w:val="uk-UA"/>
        </w:rPr>
        <w:t> 300 51 19</w:t>
      </w:r>
      <w:r w:rsidR="00047140" w:rsidRPr="00AF0E67">
        <w:rPr>
          <w:rFonts w:ascii="Times New Roman" w:hAnsi="Times New Roman" w:cs="Times New Roman"/>
          <w:color w:val="auto"/>
          <w:sz w:val="20"/>
          <w:szCs w:val="20"/>
          <w:lang w:val="uk-UA"/>
        </w:rPr>
        <w:t xml:space="preserve"> на надані Банком </w:t>
      </w:r>
      <w:r w:rsidR="00D812C8" w:rsidRPr="00AF0E67">
        <w:rPr>
          <w:rFonts w:ascii="Times New Roman" w:hAnsi="Times New Roman" w:cs="Times New Roman"/>
          <w:color w:val="auto"/>
          <w:sz w:val="20"/>
          <w:szCs w:val="20"/>
          <w:lang w:val="uk-UA"/>
        </w:rPr>
        <w:t xml:space="preserve">знеособлені мобільні </w:t>
      </w:r>
      <w:r w:rsidR="009A271E" w:rsidRPr="00AF0E67">
        <w:rPr>
          <w:rFonts w:ascii="Times New Roman" w:hAnsi="Times New Roman" w:cs="Times New Roman"/>
          <w:color w:val="auto"/>
          <w:sz w:val="20"/>
          <w:szCs w:val="20"/>
          <w:lang w:val="uk-UA"/>
        </w:rPr>
        <w:t>н</w:t>
      </w:r>
      <w:r w:rsidR="00047140" w:rsidRPr="00AF0E67">
        <w:rPr>
          <w:rFonts w:ascii="Times New Roman" w:hAnsi="Times New Roman" w:cs="Times New Roman"/>
          <w:color w:val="auto"/>
          <w:sz w:val="20"/>
          <w:szCs w:val="20"/>
          <w:lang w:val="uk-UA"/>
        </w:rPr>
        <w:t>омери телефон</w:t>
      </w:r>
      <w:r w:rsidR="009A271E" w:rsidRPr="00AF0E67">
        <w:rPr>
          <w:rFonts w:ascii="Times New Roman" w:hAnsi="Times New Roman" w:cs="Times New Roman"/>
          <w:color w:val="auto"/>
          <w:sz w:val="20"/>
          <w:szCs w:val="20"/>
          <w:lang w:val="uk-UA"/>
        </w:rPr>
        <w:t>ів</w:t>
      </w:r>
      <w:r w:rsidR="002B3767" w:rsidRPr="00AF0E67">
        <w:rPr>
          <w:rFonts w:ascii="Times New Roman" w:hAnsi="Times New Roman" w:cs="Times New Roman"/>
          <w:color w:val="auto"/>
          <w:sz w:val="20"/>
          <w:szCs w:val="20"/>
          <w:lang w:val="uk-UA"/>
        </w:rPr>
        <w:t xml:space="preserve"> законних представників Переможців Акції</w:t>
      </w:r>
      <w:r w:rsidR="00047140" w:rsidRPr="00AF0E67">
        <w:rPr>
          <w:rFonts w:ascii="Times New Roman" w:hAnsi="Times New Roman" w:cs="Times New Roman"/>
          <w:color w:val="auto"/>
          <w:sz w:val="20"/>
          <w:szCs w:val="20"/>
          <w:lang w:val="uk-UA"/>
        </w:rPr>
        <w:t xml:space="preserve">, </w:t>
      </w:r>
      <w:r w:rsidR="008A38E8" w:rsidRPr="00AF0E67">
        <w:rPr>
          <w:rFonts w:ascii="Times New Roman" w:hAnsi="Times New Roman" w:cs="Times New Roman"/>
          <w:color w:val="auto"/>
          <w:sz w:val="20"/>
          <w:szCs w:val="20"/>
          <w:lang w:val="uk-UA"/>
        </w:rPr>
        <w:t>вказ</w:t>
      </w:r>
      <w:r w:rsidR="00047140" w:rsidRPr="00AF0E67">
        <w:rPr>
          <w:rFonts w:ascii="Times New Roman" w:hAnsi="Times New Roman" w:cs="Times New Roman"/>
          <w:color w:val="auto"/>
          <w:sz w:val="20"/>
          <w:szCs w:val="20"/>
          <w:lang w:val="uk-UA"/>
        </w:rPr>
        <w:t xml:space="preserve">ані під час відкриття карткових рахунків. </w:t>
      </w:r>
      <w:r w:rsidR="00DA6008" w:rsidRPr="00AF0E67">
        <w:rPr>
          <w:rFonts w:ascii="Times New Roman" w:hAnsi="Times New Roman" w:cs="Times New Roman"/>
          <w:color w:val="auto"/>
          <w:sz w:val="20"/>
          <w:szCs w:val="20"/>
          <w:lang w:val="uk-UA"/>
        </w:rPr>
        <w:t xml:space="preserve">Одночасно Виконавець отримує </w:t>
      </w:r>
      <w:r w:rsidR="008A38E8" w:rsidRPr="00AF0E67">
        <w:rPr>
          <w:rFonts w:ascii="Times New Roman" w:hAnsi="Times New Roman" w:cs="Times New Roman"/>
          <w:color w:val="auto"/>
          <w:sz w:val="20"/>
          <w:szCs w:val="20"/>
          <w:lang w:val="uk-UA"/>
        </w:rPr>
        <w:t xml:space="preserve">усну </w:t>
      </w:r>
      <w:r w:rsidR="00DA6008" w:rsidRPr="00AF0E67">
        <w:rPr>
          <w:rFonts w:ascii="Times New Roman" w:hAnsi="Times New Roman" w:cs="Times New Roman"/>
          <w:color w:val="auto"/>
          <w:sz w:val="20"/>
          <w:szCs w:val="20"/>
          <w:lang w:val="uk-UA"/>
        </w:rPr>
        <w:t>з</w:t>
      </w:r>
      <w:r w:rsidR="00047140" w:rsidRPr="00AF0E67">
        <w:rPr>
          <w:rFonts w:ascii="Times New Roman" w:hAnsi="Times New Roman" w:cs="Times New Roman"/>
          <w:color w:val="auto"/>
          <w:sz w:val="20"/>
          <w:szCs w:val="20"/>
          <w:lang w:val="uk-UA"/>
        </w:rPr>
        <w:t xml:space="preserve">году на обробку персональних даних Переможців Акції з метою подальшого </w:t>
      </w:r>
      <w:r w:rsidR="00DA6008" w:rsidRPr="00AF0E67">
        <w:rPr>
          <w:rFonts w:ascii="Times New Roman" w:hAnsi="Times New Roman" w:cs="Times New Roman"/>
          <w:color w:val="auto"/>
          <w:sz w:val="20"/>
          <w:szCs w:val="20"/>
          <w:lang w:val="uk-UA"/>
        </w:rPr>
        <w:t>вручення</w:t>
      </w:r>
      <w:r w:rsidR="008A38E8" w:rsidRPr="00AF0E67">
        <w:rPr>
          <w:rFonts w:ascii="Times New Roman" w:hAnsi="Times New Roman" w:cs="Times New Roman"/>
          <w:color w:val="auto"/>
          <w:sz w:val="20"/>
          <w:szCs w:val="20"/>
          <w:lang w:val="uk-UA"/>
        </w:rPr>
        <w:t xml:space="preserve"> </w:t>
      </w:r>
      <w:r w:rsidR="00DA6008" w:rsidRPr="00AF0E67">
        <w:rPr>
          <w:rFonts w:ascii="Times New Roman" w:hAnsi="Times New Roman" w:cs="Times New Roman"/>
          <w:color w:val="auto"/>
          <w:sz w:val="20"/>
          <w:szCs w:val="20"/>
          <w:lang w:val="uk-UA"/>
        </w:rPr>
        <w:t xml:space="preserve">та </w:t>
      </w:r>
      <w:r w:rsidR="00047140" w:rsidRPr="00AF0E67">
        <w:rPr>
          <w:rFonts w:ascii="Times New Roman" w:hAnsi="Times New Roman" w:cs="Times New Roman"/>
          <w:color w:val="auto"/>
          <w:sz w:val="20"/>
          <w:szCs w:val="20"/>
          <w:lang w:val="uk-UA"/>
        </w:rPr>
        <w:t>оподаткування Заохочень</w:t>
      </w:r>
      <w:r w:rsidR="009A271E" w:rsidRPr="00AF0E67">
        <w:rPr>
          <w:rFonts w:ascii="Times New Roman" w:hAnsi="Times New Roman" w:cs="Times New Roman"/>
          <w:color w:val="auto"/>
          <w:sz w:val="20"/>
          <w:szCs w:val="20"/>
          <w:lang w:val="uk-UA"/>
        </w:rPr>
        <w:t xml:space="preserve"> 1 та Головного заохочення</w:t>
      </w:r>
      <w:r w:rsidR="00047140" w:rsidRPr="00AF0E67">
        <w:rPr>
          <w:rFonts w:ascii="Times New Roman" w:hAnsi="Times New Roman" w:cs="Times New Roman"/>
          <w:color w:val="auto"/>
          <w:sz w:val="20"/>
          <w:szCs w:val="20"/>
          <w:lang w:val="uk-UA"/>
        </w:rPr>
        <w:t>.</w:t>
      </w:r>
    </w:p>
    <w:p w14:paraId="185F117C" w14:textId="4FBF9F1F" w:rsidR="00E868B3" w:rsidRPr="00AF0E67" w:rsidRDefault="006E66BA" w:rsidP="002820B2">
      <w:pPr>
        <w:pStyle w:val="10"/>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У випадку, якщо представник Виконавця здійснить 3 (три) нерезультативні дзвінки Переможцю</w:t>
      </w:r>
      <w:r w:rsidR="007F64B3" w:rsidRPr="00AF0E67">
        <w:rPr>
          <w:rFonts w:ascii="Times New Roman" w:hAnsi="Times New Roman" w:cs="Times New Roman"/>
          <w:color w:val="auto"/>
          <w:sz w:val="20"/>
          <w:szCs w:val="20"/>
          <w:lang w:val="uk-UA"/>
        </w:rPr>
        <w:t xml:space="preserve"> Акції</w:t>
      </w:r>
      <w:r w:rsidRPr="00AF0E67">
        <w:rPr>
          <w:rFonts w:ascii="Times New Roman" w:hAnsi="Times New Roman" w:cs="Times New Roman"/>
          <w:color w:val="auto"/>
          <w:sz w:val="20"/>
          <w:szCs w:val="20"/>
          <w:lang w:val="uk-UA"/>
        </w:rPr>
        <w:t xml:space="preserve"> протягом</w:t>
      </w:r>
      <w:r w:rsidR="00354AEA" w:rsidRPr="00AF0E67">
        <w:rPr>
          <w:rFonts w:ascii="Times New Roman" w:hAnsi="Times New Roman" w:cs="Times New Roman"/>
          <w:color w:val="auto"/>
          <w:sz w:val="20"/>
          <w:szCs w:val="20"/>
          <w:lang w:val="uk-UA"/>
        </w:rPr>
        <w:t xml:space="preserve"> </w:t>
      </w:r>
      <w:r w:rsidR="002B3767" w:rsidRPr="00AF0E67">
        <w:rPr>
          <w:rFonts w:ascii="Times New Roman" w:hAnsi="Times New Roman" w:cs="Times New Roman"/>
          <w:color w:val="auto"/>
          <w:sz w:val="20"/>
          <w:szCs w:val="20"/>
          <w:lang w:val="uk-UA"/>
        </w:rPr>
        <w:t>3</w:t>
      </w:r>
      <w:r w:rsidRPr="00AF0E67">
        <w:rPr>
          <w:rFonts w:ascii="Times New Roman" w:hAnsi="Times New Roman" w:cs="Times New Roman"/>
          <w:color w:val="auto"/>
          <w:sz w:val="20"/>
          <w:szCs w:val="20"/>
          <w:lang w:val="uk-UA"/>
        </w:rPr>
        <w:t xml:space="preserve"> (</w:t>
      </w:r>
      <w:r w:rsidR="002B3767" w:rsidRPr="00AF0E67">
        <w:rPr>
          <w:rFonts w:ascii="Times New Roman" w:hAnsi="Times New Roman" w:cs="Times New Roman"/>
          <w:color w:val="auto"/>
          <w:sz w:val="20"/>
          <w:szCs w:val="20"/>
          <w:lang w:val="uk-UA"/>
        </w:rPr>
        <w:t>трьох</w:t>
      </w:r>
      <w:r w:rsidRPr="00AF0E67">
        <w:rPr>
          <w:rFonts w:ascii="Times New Roman" w:hAnsi="Times New Roman" w:cs="Times New Roman"/>
          <w:color w:val="auto"/>
          <w:sz w:val="20"/>
          <w:szCs w:val="20"/>
          <w:lang w:val="uk-UA"/>
        </w:rPr>
        <w:t xml:space="preserve">) </w:t>
      </w:r>
      <w:r w:rsidR="008A38E8" w:rsidRPr="00AF0E67">
        <w:rPr>
          <w:rFonts w:ascii="Times New Roman" w:hAnsi="Times New Roman" w:cs="Times New Roman"/>
          <w:color w:val="auto"/>
          <w:sz w:val="20"/>
          <w:szCs w:val="20"/>
          <w:lang w:val="uk-UA"/>
        </w:rPr>
        <w:t>робочих</w:t>
      </w:r>
      <w:r w:rsidRPr="00AF0E67">
        <w:rPr>
          <w:rFonts w:ascii="Times New Roman" w:hAnsi="Times New Roman" w:cs="Times New Roman"/>
          <w:color w:val="auto"/>
          <w:sz w:val="20"/>
          <w:szCs w:val="20"/>
          <w:lang w:val="uk-UA"/>
        </w:rPr>
        <w:t xml:space="preserve"> днів (з 09:00 год. до 18:00 год.) від дати визначення Переможця, згідно умов п.4.</w:t>
      </w:r>
      <w:r w:rsidR="008A38E8" w:rsidRPr="00AF0E67">
        <w:rPr>
          <w:rFonts w:ascii="Times New Roman" w:hAnsi="Times New Roman" w:cs="Times New Roman"/>
          <w:color w:val="auto"/>
          <w:sz w:val="20"/>
          <w:szCs w:val="20"/>
          <w:lang w:val="uk-UA"/>
        </w:rPr>
        <w:t>1</w:t>
      </w:r>
      <w:r w:rsidRPr="00AF0E67">
        <w:rPr>
          <w:rFonts w:ascii="Times New Roman" w:hAnsi="Times New Roman" w:cs="Times New Roman"/>
          <w:color w:val="auto"/>
          <w:sz w:val="20"/>
          <w:szCs w:val="20"/>
          <w:lang w:val="uk-UA"/>
        </w:rPr>
        <w:t xml:space="preserve">. Правил, право на отримання Заохочення автоматично переходить до Резервного переможця </w:t>
      </w:r>
      <w:r w:rsidR="00982D55" w:rsidRPr="00AF0E67">
        <w:rPr>
          <w:rFonts w:ascii="Times New Roman" w:hAnsi="Times New Roman" w:cs="Times New Roman"/>
          <w:color w:val="auto"/>
          <w:sz w:val="20"/>
          <w:szCs w:val="20"/>
          <w:lang w:val="uk-UA"/>
        </w:rPr>
        <w:t xml:space="preserve">Акції </w:t>
      </w:r>
      <w:r w:rsidRPr="00AF0E67">
        <w:rPr>
          <w:rFonts w:ascii="Times New Roman" w:hAnsi="Times New Roman" w:cs="Times New Roman"/>
          <w:color w:val="auto"/>
          <w:sz w:val="20"/>
          <w:szCs w:val="20"/>
          <w:lang w:val="uk-UA"/>
        </w:rPr>
        <w:t xml:space="preserve">згідно умов </w:t>
      </w:r>
      <w:r w:rsidR="00AC6F24" w:rsidRPr="00AF0E67">
        <w:rPr>
          <w:rFonts w:ascii="Times New Roman" w:hAnsi="Times New Roman" w:cs="Times New Roman"/>
          <w:color w:val="auto"/>
          <w:sz w:val="20"/>
          <w:szCs w:val="20"/>
          <w:lang w:val="uk-UA"/>
        </w:rPr>
        <w:t>п.</w:t>
      </w:r>
      <w:r w:rsidRPr="00AF0E67">
        <w:rPr>
          <w:rFonts w:ascii="Times New Roman" w:hAnsi="Times New Roman" w:cs="Times New Roman"/>
          <w:color w:val="auto"/>
          <w:sz w:val="20"/>
          <w:szCs w:val="20"/>
          <w:lang w:val="uk-UA"/>
        </w:rPr>
        <w:t>п.4.</w:t>
      </w:r>
      <w:r w:rsidR="00AC6F24" w:rsidRPr="00AF0E67">
        <w:rPr>
          <w:rFonts w:ascii="Times New Roman" w:hAnsi="Times New Roman" w:cs="Times New Roman"/>
          <w:color w:val="auto"/>
          <w:sz w:val="20"/>
          <w:szCs w:val="20"/>
          <w:lang w:val="uk-UA"/>
        </w:rPr>
        <w:t>1.</w:t>
      </w:r>
      <w:r w:rsidR="002B3767" w:rsidRPr="00AF0E67">
        <w:rPr>
          <w:rFonts w:ascii="Times New Roman" w:hAnsi="Times New Roman" w:cs="Times New Roman"/>
          <w:color w:val="auto"/>
          <w:sz w:val="20"/>
          <w:szCs w:val="20"/>
          <w:lang w:val="uk-UA"/>
        </w:rPr>
        <w:t>3</w:t>
      </w:r>
      <w:r w:rsidRPr="00AF0E67">
        <w:rPr>
          <w:rFonts w:ascii="Times New Roman" w:hAnsi="Times New Roman" w:cs="Times New Roman"/>
          <w:color w:val="auto"/>
          <w:sz w:val="20"/>
          <w:szCs w:val="20"/>
          <w:lang w:val="uk-UA"/>
        </w:rPr>
        <w:t>.</w:t>
      </w:r>
      <w:r w:rsidR="00AC6F24" w:rsidRPr="00AF0E67">
        <w:rPr>
          <w:rFonts w:ascii="Times New Roman" w:hAnsi="Times New Roman" w:cs="Times New Roman"/>
          <w:color w:val="auto"/>
          <w:sz w:val="20"/>
          <w:szCs w:val="20"/>
          <w:lang w:val="uk-UA"/>
        </w:rPr>
        <w:t xml:space="preserve"> - 4.1.4.</w:t>
      </w:r>
      <w:r w:rsidRPr="00AF0E67">
        <w:rPr>
          <w:rFonts w:ascii="Times New Roman" w:hAnsi="Times New Roman" w:cs="Times New Roman"/>
          <w:color w:val="auto"/>
          <w:sz w:val="20"/>
          <w:szCs w:val="20"/>
          <w:lang w:val="uk-UA"/>
        </w:rPr>
        <w:t xml:space="preserve"> Правил.</w:t>
      </w:r>
    </w:p>
    <w:p w14:paraId="4F23DE5C" w14:textId="0A3DEEE3" w:rsidR="00047140" w:rsidRPr="00AF0E67" w:rsidRDefault="00047140" w:rsidP="002820B2">
      <w:pPr>
        <w:pStyle w:val="10"/>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 xml:space="preserve">Організатор здійснює додаткове інформування Переможців про перемогу в Акції </w:t>
      </w:r>
      <w:r w:rsidR="004C2997" w:rsidRPr="00AF0E67">
        <w:rPr>
          <w:rFonts w:ascii="Times New Roman" w:hAnsi="Times New Roman" w:cs="Times New Roman"/>
          <w:color w:val="auto"/>
          <w:sz w:val="20"/>
          <w:szCs w:val="20"/>
          <w:lang w:val="uk-UA"/>
        </w:rPr>
        <w:t xml:space="preserve">шляхом відправки </w:t>
      </w:r>
      <w:proofErr w:type="spellStart"/>
      <w:r w:rsidRPr="00AF0E67">
        <w:rPr>
          <w:rFonts w:ascii="Times New Roman" w:hAnsi="Times New Roman" w:cs="Times New Roman"/>
          <w:color w:val="auto"/>
          <w:sz w:val="20"/>
          <w:szCs w:val="20"/>
          <w:lang w:val="uk-UA"/>
        </w:rPr>
        <w:t>Viber</w:t>
      </w:r>
      <w:proofErr w:type="spellEnd"/>
      <w:r w:rsidR="00AC6F24" w:rsidRPr="00AF0E67">
        <w:rPr>
          <w:rFonts w:ascii="Times New Roman" w:hAnsi="Times New Roman" w:cs="Times New Roman"/>
          <w:color w:val="auto"/>
          <w:sz w:val="20"/>
          <w:szCs w:val="20"/>
          <w:lang w:val="uk-UA"/>
        </w:rPr>
        <w:t xml:space="preserve"> </w:t>
      </w:r>
      <w:r w:rsidRPr="00AF0E67">
        <w:rPr>
          <w:rFonts w:ascii="Times New Roman" w:hAnsi="Times New Roman" w:cs="Times New Roman"/>
          <w:color w:val="auto"/>
          <w:sz w:val="20"/>
          <w:szCs w:val="20"/>
          <w:lang w:val="uk-UA"/>
        </w:rPr>
        <w:t>– повідомлення.</w:t>
      </w:r>
    </w:p>
    <w:p w14:paraId="4068259E" w14:textId="51B4060E" w:rsidR="00AC6F24" w:rsidRPr="00AF0E67" w:rsidRDefault="001C783C" w:rsidP="002820B2">
      <w:pPr>
        <w:pStyle w:val="Standard"/>
        <w:tabs>
          <w:tab w:val="left" w:pos="-852"/>
          <w:tab w:val="left" w:pos="-426"/>
        </w:tabs>
        <w:ind w:right="107"/>
        <w:jc w:val="both"/>
        <w:rPr>
          <w:rFonts w:ascii="Times New Roman" w:eastAsia="Arial" w:hAnsi="Times New Roman" w:cs="Times New Roman"/>
          <w:sz w:val="20"/>
          <w:szCs w:val="20"/>
        </w:rPr>
      </w:pPr>
      <w:r w:rsidRPr="00AF0E67">
        <w:rPr>
          <w:rFonts w:ascii="Times New Roman" w:hAnsi="Times New Roman" w:cs="Times New Roman"/>
          <w:sz w:val="20"/>
          <w:szCs w:val="20"/>
        </w:rPr>
        <w:t>5.2.</w:t>
      </w:r>
      <w:r w:rsidR="00982D55" w:rsidRPr="00AF0E67">
        <w:rPr>
          <w:rFonts w:ascii="Times New Roman" w:hAnsi="Times New Roman" w:cs="Times New Roman"/>
          <w:sz w:val="20"/>
          <w:szCs w:val="20"/>
        </w:rPr>
        <w:t xml:space="preserve"> </w:t>
      </w:r>
      <w:r w:rsidR="00BA2381" w:rsidRPr="00AF0E67">
        <w:rPr>
          <w:rFonts w:ascii="Times New Roman" w:eastAsia="Times New Roman" w:hAnsi="Times New Roman" w:cs="Times New Roman"/>
          <w:sz w:val="20"/>
          <w:szCs w:val="20"/>
        </w:rPr>
        <w:t xml:space="preserve">Вручення Гарантованих заохочень здійснює Виконавець протягом 5 (п’яти) робочих днів шляхом відправлення </w:t>
      </w:r>
      <w:proofErr w:type="spellStart"/>
      <w:r w:rsidR="0041695F" w:rsidRPr="00AF0E67">
        <w:rPr>
          <w:rFonts w:ascii="Times New Roman" w:eastAsia="Times New Roman" w:hAnsi="Times New Roman" w:cs="Times New Roman"/>
          <w:sz w:val="20"/>
          <w:szCs w:val="20"/>
        </w:rPr>
        <w:t>смс</w:t>
      </w:r>
      <w:proofErr w:type="spellEnd"/>
      <w:r w:rsidR="0041695F" w:rsidRPr="00AF0E67">
        <w:rPr>
          <w:rFonts w:ascii="Times New Roman" w:eastAsia="Times New Roman" w:hAnsi="Times New Roman" w:cs="Times New Roman"/>
          <w:sz w:val="20"/>
          <w:szCs w:val="20"/>
        </w:rPr>
        <w:t xml:space="preserve">-повідомлень з посиланням на Гарантоване Заохочення на знеособлені номери мобільних телефонів </w:t>
      </w:r>
      <w:r w:rsidR="002B3767" w:rsidRPr="00AF0E67">
        <w:rPr>
          <w:rFonts w:ascii="Times New Roman" w:eastAsia="Times New Roman" w:hAnsi="Times New Roman" w:cs="Times New Roman"/>
          <w:sz w:val="20"/>
          <w:szCs w:val="20"/>
        </w:rPr>
        <w:t xml:space="preserve">законних представників </w:t>
      </w:r>
      <w:r w:rsidR="0041695F" w:rsidRPr="00AF0E67">
        <w:rPr>
          <w:rFonts w:ascii="Times New Roman" w:eastAsia="Times New Roman" w:hAnsi="Times New Roman" w:cs="Times New Roman"/>
          <w:sz w:val="20"/>
          <w:szCs w:val="20"/>
        </w:rPr>
        <w:t>Переможців Акції</w:t>
      </w:r>
      <w:r w:rsidR="00C02E80" w:rsidRPr="00AF0E67">
        <w:rPr>
          <w:rFonts w:ascii="Times New Roman" w:eastAsia="Times New Roman" w:hAnsi="Times New Roman" w:cs="Times New Roman"/>
          <w:sz w:val="20"/>
          <w:szCs w:val="20"/>
        </w:rPr>
        <w:t xml:space="preserve">. </w:t>
      </w:r>
      <w:r w:rsidR="00AC6F24" w:rsidRPr="00AF0E67">
        <w:rPr>
          <w:rFonts w:ascii="Times New Roman" w:eastAsia="Arial" w:hAnsi="Times New Roman" w:cs="Times New Roman"/>
          <w:sz w:val="20"/>
          <w:szCs w:val="20"/>
        </w:rPr>
        <w:t xml:space="preserve">Відправка відповідного </w:t>
      </w:r>
      <w:proofErr w:type="spellStart"/>
      <w:r w:rsidR="00C02E80" w:rsidRPr="00AF0E67">
        <w:rPr>
          <w:rFonts w:ascii="Times New Roman" w:eastAsia="Arial" w:hAnsi="Times New Roman" w:cs="Times New Roman"/>
          <w:sz w:val="20"/>
          <w:szCs w:val="20"/>
        </w:rPr>
        <w:t>смс</w:t>
      </w:r>
      <w:proofErr w:type="spellEnd"/>
      <w:r w:rsidR="00BA2381" w:rsidRPr="00AF0E67">
        <w:rPr>
          <w:rFonts w:ascii="Times New Roman" w:eastAsia="Arial" w:hAnsi="Times New Roman" w:cs="Times New Roman"/>
          <w:sz w:val="20"/>
          <w:szCs w:val="20"/>
        </w:rPr>
        <w:t>-повідомлення</w:t>
      </w:r>
      <w:r w:rsidR="00AC6F24" w:rsidRPr="00AF0E67">
        <w:rPr>
          <w:rFonts w:ascii="Times New Roman" w:eastAsia="Arial" w:hAnsi="Times New Roman" w:cs="Times New Roman"/>
          <w:sz w:val="20"/>
          <w:szCs w:val="20"/>
        </w:rPr>
        <w:t xml:space="preserve"> є належним підтвердженням факту вручення Гарантованого заохочення.</w:t>
      </w:r>
      <w:r w:rsidR="00BA2381" w:rsidRPr="00AF0E67">
        <w:rPr>
          <w:rFonts w:ascii="Times New Roman" w:eastAsia="Arial" w:hAnsi="Times New Roman" w:cs="Times New Roman"/>
          <w:sz w:val="20"/>
          <w:szCs w:val="20"/>
        </w:rPr>
        <w:t xml:space="preserve"> Виконавець може залучати третіх осіб для забезпечення вручення Гарантованих заохочень.</w:t>
      </w:r>
    </w:p>
    <w:p w14:paraId="13E3D751" w14:textId="37485B52" w:rsidR="00253313" w:rsidRPr="00AF0E67" w:rsidRDefault="0042228F" w:rsidP="002820B2">
      <w:pPr>
        <w:pStyle w:val="10"/>
        <w:jc w:val="both"/>
        <w:rPr>
          <w:rFonts w:ascii="Times New Roman" w:eastAsia="Arial" w:hAnsi="Times New Roman" w:cs="Times New Roman"/>
          <w:sz w:val="20"/>
          <w:szCs w:val="20"/>
          <w:lang w:val="uk-UA"/>
        </w:rPr>
      </w:pPr>
      <w:r w:rsidRPr="00AF0E67">
        <w:rPr>
          <w:rFonts w:ascii="Times New Roman" w:eastAsia="Arial" w:hAnsi="Times New Roman" w:cs="Times New Roman"/>
          <w:sz w:val="20"/>
          <w:szCs w:val="20"/>
          <w:lang w:val="uk-UA"/>
        </w:rPr>
        <w:t>Організатор/Партнер/Виконавець не несуть відповідальності за неможливість отримання Гарантован</w:t>
      </w:r>
      <w:r w:rsidR="00806F63" w:rsidRPr="00AF0E67">
        <w:rPr>
          <w:rFonts w:ascii="Times New Roman" w:eastAsia="Arial" w:hAnsi="Times New Roman" w:cs="Times New Roman"/>
          <w:sz w:val="20"/>
          <w:szCs w:val="20"/>
          <w:lang w:val="uk-UA"/>
        </w:rPr>
        <w:t>ого</w:t>
      </w:r>
      <w:r w:rsidRPr="00AF0E67">
        <w:rPr>
          <w:rFonts w:ascii="Times New Roman" w:eastAsia="Arial" w:hAnsi="Times New Roman" w:cs="Times New Roman"/>
          <w:sz w:val="20"/>
          <w:szCs w:val="20"/>
          <w:lang w:val="uk-UA"/>
        </w:rPr>
        <w:t xml:space="preserve"> заохочен</w:t>
      </w:r>
      <w:r w:rsidR="00806F63" w:rsidRPr="00AF0E67">
        <w:rPr>
          <w:rFonts w:ascii="Times New Roman" w:eastAsia="Arial" w:hAnsi="Times New Roman" w:cs="Times New Roman"/>
          <w:sz w:val="20"/>
          <w:szCs w:val="20"/>
          <w:lang w:val="uk-UA"/>
        </w:rPr>
        <w:t>ня</w:t>
      </w:r>
      <w:r w:rsidRPr="00AF0E67">
        <w:rPr>
          <w:rFonts w:ascii="Times New Roman" w:eastAsia="Arial" w:hAnsi="Times New Roman" w:cs="Times New Roman"/>
          <w:sz w:val="20"/>
          <w:szCs w:val="20"/>
          <w:lang w:val="uk-UA"/>
        </w:rPr>
        <w:t xml:space="preserve"> Переможцем Акції у зв’язку з будь-якими обставинами, що знаходяться поза межами контролю Організатора/Партнера/Виконавця</w:t>
      </w:r>
      <w:r w:rsidR="00806F63" w:rsidRPr="00AF0E67">
        <w:rPr>
          <w:rFonts w:ascii="Times New Roman" w:eastAsia="Arial" w:hAnsi="Times New Roman" w:cs="Times New Roman"/>
          <w:sz w:val="20"/>
          <w:szCs w:val="20"/>
          <w:lang w:val="uk-UA"/>
        </w:rPr>
        <w:t xml:space="preserve">, в тому числі у зв’язку із відсутністю у </w:t>
      </w:r>
      <w:r w:rsidR="000073F1" w:rsidRPr="00AF0E67">
        <w:rPr>
          <w:rFonts w:ascii="Times New Roman" w:eastAsia="Arial" w:hAnsi="Times New Roman" w:cs="Times New Roman"/>
          <w:sz w:val="20"/>
          <w:szCs w:val="20"/>
          <w:lang w:val="uk-UA"/>
        </w:rPr>
        <w:t>Переможця Акції</w:t>
      </w:r>
      <w:r w:rsidR="002B3767" w:rsidRPr="00AF0E67">
        <w:rPr>
          <w:rFonts w:ascii="Times New Roman" w:eastAsia="Arial" w:hAnsi="Times New Roman" w:cs="Times New Roman"/>
          <w:sz w:val="20"/>
          <w:szCs w:val="20"/>
          <w:lang w:val="uk-UA"/>
        </w:rPr>
        <w:t xml:space="preserve">/його законного представника </w:t>
      </w:r>
      <w:r w:rsidR="000073F1" w:rsidRPr="00AF0E67">
        <w:rPr>
          <w:rFonts w:ascii="Times New Roman" w:eastAsia="Arial" w:hAnsi="Times New Roman" w:cs="Times New Roman"/>
          <w:sz w:val="20"/>
          <w:szCs w:val="20"/>
          <w:lang w:val="uk-UA"/>
        </w:rPr>
        <w:t xml:space="preserve">номеру мобільного телефону. </w:t>
      </w:r>
    </w:p>
    <w:p w14:paraId="65E3631C" w14:textId="0C938F0F" w:rsidR="001C783C" w:rsidRPr="00AF0E67" w:rsidRDefault="002227A0" w:rsidP="002820B2">
      <w:pPr>
        <w:pStyle w:val="10"/>
        <w:jc w:val="both"/>
        <w:rPr>
          <w:rFonts w:ascii="Times New Roman" w:hAnsi="Times New Roman" w:cs="Times New Roman"/>
          <w:color w:val="auto"/>
          <w:sz w:val="20"/>
          <w:szCs w:val="20"/>
          <w:lang w:val="uk-UA"/>
        </w:rPr>
      </w:pPr>
      <w:r w:rsidRPr="00AF0E67">
        <w:rPr>
          <w:rFonts w:ascii="Times New Roman" w:eastAsia="Arial" w:hAnsi="Times New Roman" w:cs="Times New Roman"/>
          <w:sz w:val="20"/>
          <w:szCs w:val="20"/>
          <w:lang w:val="uk-UA"/>
        </w:rPr>
        <w:t>5.3.</w:t>
      </w:r>
      <w:r w:rsidR="00AC6F24" w:rsidRPr="00AF0E67">
        <w:rPr>
          <w:rFonts w:ascii="Times New Roman" w:eastAsia="Arial" w:hAnsi="Times New Roman" w:cs="Times New Roman"/>
          <w:sz w:val="20"/>
          <w:szCs w:val="20"/>
          <w:lang w:val="uk-UA"/>
        </w:rPr>
        <w:t xml:space="preserve"> </w:t>
      </w:r>
      <w:r w:rsidR="001C783C" w:rsidRPr="00AF0E67">
        <w:rPr>
          <w:rFonts w:ascii="Times New Roman" w:hAnsi="Times New Roman" w:cs="Times New Roman"/>
          <w:color w:val="auto"/>
          <w:sz w:val="20"/>
          <w:szCs w:val="20"/>
          <w:lang w:val="uk-UA"/>
        </w:rPr>
        <w:t>Для отримання Заохочен</w:t>
      </w:r>
      <w:r w:rsidR="00AC6F24" w:rsidRPr="00AF0E67">
        <w:rPr>
          <w:rFonts w:ascii="Times New Roman" w:hAnsi="Times New Roman" w:cs="Times New Roman"/>
          <w:color w:val="auto"/>
          <w:sz w:val="20"/>
          <w:szCs w:val="20"/>
          <w:lang w:val="uk-UA"/>
        </w:rPr>
        <w:t>ь 1 та Головного заохочення</w:t>
      </w:r>
      <w:r w:rsidR="001C783C" w:rsidRPr="00AF0E67">
        <w:rPr>
          <w:rFonts w:ascii="Times New Roman" w:hAnsi="Times New Roman" w:cs="Times New Roman"/>
          <w:color w:val="auto"/>
          <w:sz w:val="20"/>
          <w:szCs w:val="20"/>
          <w:lang w:val="uk-UA"/>
        </w:rPr>
        <w:t xml:space="preserve"> </w:t>
      </w:r>
      <w:r w:rsidR="00AC6F24" w:rsidRPr="00AF0E67">
        <w:rPr>
          <w:rFonts w:ascii="Times New Roman" w:hAnsi="Times New Roman" w:cs="Times New Roman"/>
          <w:color w:val="auto"/>
          <w:sz w:val="20"/>
          <w:szCs w:val="20"/>
          <w:lang w:val="uk-UA"/>
        </w:rPr>
        <w:t xml:space="preserve">законні представники </w:t>
      </w:r>
      <w:r w:rsidR="001C783C" w:rsidRPr="00AF0E67">
        <w:rPr>
          <w:rFonts w:ascii="Times New Roman" w:hAnsi="Times New Roman" w:cs="Times New Roman"/>
          <w:color w:val="auto"/>
          <w:sz w:val="20"/>
          <w:szCs w:val="20"/>
          <w:lang w:val="uk-UA"/>
        </w:rPr>
        <w:t>Перемож</w:t>
      </w:r>
      <w:r w:rsidR="00AC6F24" w:rsidRPr="00AF0E67">
        <w:rPr>
          <w:rFonts w:ascii="Times New Roman" w:hAnsi="Times New Roman" w:cs="Times New Roman"/>
          <w:color w:val="auto"/>
          <w:sz w:val="20"/>
          <w:szCs w:val="20"/>
          <w:lang w:val="uk-UA"/>
        </w:rPr>
        <w:t>ців Акції</w:t>
      </w:r>
      <w:r w:rsidR="001C783C" w:rsidRPr="00AF0E67">
        <w:rPr>
          <w:rFonts w:ascii="Times New Roman" w:hAnsi="Times New Roman" w:cs="Times New Roman"/>
          <w:color w:val="auto"/>
          <w:sz w:val="20"/>
          <w:szCs w:val="20"/>
          <w:lang w:val="uk-UA"/>
        </w:rPr>
        <w:t xml:space="preserve"> повинн</w:t>
      </w:r>
      <w:r w:rsidR="00AC6F24" w:rsidRPr="00AF0E67">
        <w:rPr>
          <w:rFonts w:ascii="Times New Roman" w:hAnsi="Times New Roman" w:cs="Times New Roman"/>
          <w:color w:val="auto"/>
          <w:sz w:val="20"/>
          <w:szCs w:val="20"/>
          <w:lang w:val="uk-UA"/>
        </w:rPr>
        <w:t>і</w:t>
      </w:r>
      <w:r w:rsidR="001C783C" w:rsidRPr="00AF0E67">
        <w:rPr>
          <w:rFonts w:ascii="Times New Roman" w:hAnsi="Times New Roman" w:cs="Times New Roman"/>
          <w:color w:val="auto"/>
          <w:sz w:val="20"/>
          <w:szCs w:val="20"/>
          <w:lang w:val="uk-UA"/>
        </w:rPr>
        <w:t xml:space="preserve"> протягом 2 (двох) банківських днів після інформування </w:t>
      </w:r>
      <w:r w:rsidR="00AC6F24" w:rsidRPr="00AF0E67">
        <w:rPr>
          <w:rFonts w:ascii="Times New Roman" w:hAnsi="Times New Roman" w:cs="Times New Roman"/>
          <w:color w:val="auto"/>
          <w:sz w:val="20"/>
          <w:szCs w:val="20"/>
          <w:lang w:val="uk-UA"/>
        </w:rPr>
        <w:t>їх</w:t>
      </w:r>
      <w:r w:rsidR="007D0906" w:rsidRPr="00AF0E67">
        <w:rPr>
          <w:rFonts w:ascii="Times New Roman" w:hAnsi="Times New Roman" w:cs="Times New Roman"/>
          <w:color w:val="auto"/>
          <w:sz w:val="20"/>
          <w:szCs w:val="20"/>
          <w:lang w:val="uk-UA"/>
        </w:rPr>
        <w:t xml:space="preserve"> представником Виконавця</w:t>
      </w:r>
      <w:r w:rsidR="001C783C" w:rsidRPr="00AF0E67">
        <w:rPr>
          <w:rFonts w:ascii="Times New Roman" w:hAnsi="Times New Roman" w:cs="Times New Roman"/>
          <w:color w:val="auto"/>
          <w:sz w:val="20"/>
          <w:szCs w:val="20"/>
          <w:lang w:val="uk-UA"/>
        </w:rPr>
        <w:t xml:space="preserve"> про </w:t>
      </w:r>
      <w:r w:rsidR="007D0906" w:rsidRPr="00AF0E67">
        <w:rPr>
          <w:rFonts w:ascii="Times New Roman" w:hAnsi="Times New Roman" w:cs="Times New Roman"/>
          <w:color w:val="auto"/>
          <w:sz w:val="20"/>
          <w:szCs w:val="20"/>
          <w:lang w:val="uk-UA"/>
        </w:rPr>
        <w:t xml:space="preserve">умови отримання </w:t>
      </w:r>
      <w:r w:rsidR="00AC6F24" w:rsidRPr="00AF0E67">
        <w:rPr>
          <w:rFonts w:ascii="Times New Roman" w:hAnsi="Times New Roman" w:cs="Times New Roman"/>
          <w:color w:val="auto"/>
          <w:sz w:val="20"/>
          <w:szCs w:val="20"/>
          <w:lang w:val="uk-UA"/>
        </w:rPr>
        <w:t>Заохочень 1/Головного заохочення</w:t>
      </w:r>
      <w:r w:rsidR="007D0906" w:rsidRPr="00AF0E67">
        <w:rPr>
          <w:rFonts w:ascii="Times New Roman" w:hAnsi="Times New Roman" w:cs="Times New Roman"/>
          <w:color w:val="auto"/>
          <w:sz w:val="20"/>
          <w:szCs w:val="20"/>
          <w:lang w:val="uk-UA"/>
        </w:rPr>
        <w:t xml:space="preserve"> </w:t>
      </w:r>
      <w:r w:rsidR="001C783C" w:rsidRPr="00AF0E67">
        <w:rPr>
          <w:rFonts w:ascii="Times New Roman" w:hAnsi="Times New Roman" w:cs="Times New Roman"/>
          <w:color w:val="auto"/>
          <w:sz w:val="20"/>
          <w:szCs w:val="20"/>
          <w:lang w:val="uk-UA"/>
        </w:rPr>
        <w:t>надіслати Виконавцю на електронну адресу</w:t>
      </w:r>
      <w:r w:rsidR="00CF6D66" w:rsidRPr="00AF0E67">
        <w:rPr>
          <w:rFonts w:ascii="Times New Roman" w:hAnsi="Times New Roman" w:cs="Times New Roman"/>
          <w:color w:val="auto"/>
          <w:sz w:val="20"/>
          <w:szCs w:val="20"/>
          <w:lang w:val="uk-UA"/>
        </w:rPr>
        <w:t xml:space="preserve"> </w:t>
      </w:r>
      <w:r w:rsidR="00F8233F" w:rsidRPr="00AF0E67">
        <w:rPr>
          <w:rFonts w:ascii="Times New Roman" w:hAnsi="Times New Roman" w:cs="Times New Roman"/>
          <w:b/>
          <w:bCs/>
          <w:sz w:val="20"/>
          <w:szCs w:val="20"/>
          <w:lang w:val="uk-UA"/>
        </w:rPr>
        <w:t>oschadbank@adsapience.com</w:t>
      </w:r>
      <w:r w:rsidR="001C783C" w:rsidRPr="00AF0E67">
        <w:rPr>
          <w:rFonts w:ascii="Times New Roman" w:hAnsi="Times New Roman" w:cs="Times New Roman"/>
          <w:b/>
          <w:bCs/>
          <w:color w:val="auto"/>
          <w:sz w:val="20"/>
          <w:szCs w:val="20"/>
          <w:lang w:val="uk-UA"/>
        </w:rPr>
        <w:t xml:space="preserve"> </w:t>
      </w:r>
      <w:r w:rsidR="001C783C" w:rsidRPr="00AF0E67">
        <w:rPr>
          <w:rFonts w:ascii="Times New Roman" w:hAnsi="Times New Roman" w:cs="Times New Roman"/>
          <w:color w:val="auto"/>
          <w:sz w:val="20"/>
          <w:szCs w:val="20"/>
          <w:lang w:val="uk-UA"/>
        </w:rPr>
        <w:t>копії своїх документів:</w:t>
      </w:r>
    </w:p>
    <w:p w14:paraId="5F5E252D" w14:textId="77777777" w:rsidR="001C783C" w:rsidRPr="00AF0E67" w:rsidRDefault="001C783C" w:rsidP="002820B2">
      <w:pPr>
        <w:pStyle w:val="10"/>
        <w:tabs>
          <w:tab w:val="left" w:pos="284"/>
        </w:tabs>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w:t>
      </w:r>
      <w:r w:rsidRPr="00AF0E67">
        <w:rPr>
          <w:rFonts w:ascii="Times New Roman" w:hAnsi="Times New Roman" w:cs="Times New Roman"/>
          <w:color w:val="auto"/>
          <w:sz w:val="20"/>
          <w:szCs w:val="20"/>
          <w:lang w:val="uk-UA"/>
        </w:rPr>
        <w:tab/>
        <w:t>паспорта громадянина України (всіх сторінок, де є записи)/</w:t>
      </w:r>
      <w:proofErr w:type="spellStart"/>
      <w:r w:rsidRPr="00AF0E67">
        <w:rPr>
          <w:rFonts w:ascii="Times New Roman" w:hAnsi="Times New Roman" w:cs="Times New Roman"/>
          <w:color w:val="auto"/>
          <w:sz w:val="20"/>
          <w:szCs w:val="20"/>
          <w:lang w:val="uk-UA"/>
        </w:rPr>
        <w:t>id</w:t>
      </w:r>
      <w:proofErr w:type="spellEnd"/>
      <w:r w:rsidRPr="00AF0E67">
        <w:rPr>
          <w:rFonts w:ascii="Times New Roman" w:hAnsi="Times New Roman" w:cs="Times New Roman"/>
          <w:color w:val="auto"/>
          <w:sz w:val="20"/>
          <w:szCs w:val="20"/>
          <w:lang w:val="uk-UA"/>
        </w:rPr>
        <w:t xml:space="preserve">-картки; </w:t>
      </w:r>
    </w:p>
    <w:p w14:paraId="39C520CA" w14:textId="5BA689FF" w:rsidR="001C783C" w:rsidRPr="00AF0E67" w:rsidRDefault="001C783C" w:rsidP="002820B2">
      <w:pPr>
        <w:pStyle w:val="10"/>
        <w:tabs>
          <w:tab w:val="left" w:pos="284"/>
        </w:tabs>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w:t>
      </w:r>
      <w:r w:rsidRPr="00AF0E67">
        <w:rPr>
          <w:rFonts w:ascii="Times New Roman" w:hAnsi="Times New Roman" w:cs="Times New Roman"/>
          <w:color w:val="auto"/>
          <w:sz w:val="20"/>
          <w:szCs w:val="20"/>
          <w:lang w:val="uk-UA"/>
        </w:rPr>
        <w:tab/>
        <w:t xml:space="preserve">довідки про присвоєння податкового номера (РНОКПП), окрім випадку, коли </w:t>
      </w:r>
      <w:r w:rsidR="00AC6F24" w:rsidRPr="00AF0E67">
        <w:rPr>
          <w:rFonts w:ascii="Times New Roman" w:hAnsi="Times New Roman" w:cs="Times New Roman"/>
          <w:color w:val="auto"/>
          <w:sz w:val="20"/>
          <w:szCs w:val="20"/>
          <w:lang w:val="uk-UA"/>
        </w:rPr>
        <w:t xml:space="preserve">законний представник </w:t>
      </w:r>
      <w:r w:rsidRPr="00AF0E67">
        <w:rPr>
          <w:rFonts w:ascii="Times New Roman" w:hAnsi="Times New Roman" w:cs="Times New Roman"/>
          <w:color w:val="auto"/>
          <w:sz w:val="20"/>
          <w:szCs w:val="20"/>
          <w:lang w:val="uk-UA"/>
        </w:rPr>
        <w:t>Переможц</w:t>
      </w:r>
      <w:r w:rsidR="00AC6F24" w:rsidRPr="00AF0E67">
        <w:rPr>
          <w:rFonts w:ascii="Times New Roman" w:hAnsi="Times New Roman" w:cs="Times New Roman"/>
          <w:color w:val="auto"/>
          <w:sz w:val="20"/>
          <w:szCs w:val="20"/>
          <w:lang w:val="uk-UA"/>
        </w:rPr>
        <w:t>я Акції</w:t>
      </w:r>
      <w:r w:rsidRPr="00AF0E67">
        <w:rPr>
          <w:rFonts w:ascii="Times New Roman" w:hAnsi="Times New Roman" w:cs="Times New Roman"/>
          <w:color w:val="auto"/>
          <w:sz w:val="20"/>
          <w:szCs w:val="20"/>
          <w:lang w:val="uk-UA"/>
        </w:rPr>
        <w:t xml:space="preserve"> через свої релігійні переконання відмовився від отримання РНОКПП, про що має відповідну відмітку в паспорті/</w:t>
      </w:r>
      <w:proofErr w:type="spellStart"/>
      <w:r w:rsidRPr="00AF0E67">
        <w:rPr>
          <w:rFonts w:ascii="Times New Roman" w:hAnsi="Times New Roman" w:cs="Times New Roman"/>
          <w:color w:val="auto"/>
          <w:sz w:val="20"/>
          <w:szCs w:val="20"/>
          <w:lang w:val="uk-UA"/>
        </w:rPr>
        <w:t>id</w:t>
      </w:r>
      <w:proofErr w:type="spellEnd"/>
      <w:r w:rsidRPr="00AF0E67">
        <w:rPr>
          <w:rFonts w:ascii="Times New Roman" w:hAnsi="Times New Roman" w:cs="Times New Roman"/>
          <w:color w:val="auto"/>
          <w:sz w:val="20"/>
          <w:szCs w:val="20"/>
          <w:lang w:val="uk-UA"/>
        </w:rPr>
        <w:t>- картці).</w:t>
      </w:r>
    </w:p>
    <w:p w14:paraId="122E863C" w14:textId="46A01048" w:rsidR="00E868B3" w:rsidRPr="00AF0E67" w:rsidRDefault="001C783C" w:rsidP="002820B2">
      <w:pPr>
        <w:pStyle w:val="10"/>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 xml:space="preserve">У разі невиконання </w:t>
      </w:r>
      <w:r w:rsidR="00AC6F24" w:rsidRPr="00AF0E67">
        <w:rPr>
          <w:rFonts w:ascii="Times New Roman" w:hAnsi="Times New Roman" w:cs="Times New Roman"/>
          <w:color w:val="auto"/>
          <w:sz w:val="20"/>
          <w:szCs w:val="20"/>
          <w:lang w:val="uk-UA"/>
        </w:rPr>
        <w:t xml:space="preserve">законним представником Переможця Акції </w:t>
      </w:r>
      <w:r w:rsidRPr="00AF0E67">
        <w:rPr>
          <w:rFonts w:ascii="Times New Roman" w:hAnsi="Times New Roman" w:cs="Times New Roman"/>
          <w:color w:val="auto"/>
          <w:sz w:val="20"/>
          <w:szCs w:val="20"/>
          <w:lang w:val="uk-UA"/>
        </w:rPr>
        <w:t xml:space="preserve">цих умов з причин, які не залежать від Організатора/Партнера/Виконавця, Переможець </w:t>
      </w:r>
      <w:r w:rsidR="00AC6F24" w:rsidRPr="00AF0E67">
        <w:rPr>
          <w:rFonts w:ascii="Times New Roman" w:hAnsi="Times New Roman" w:cs="Times New Roman"/>
          <w:color w:val="auto"/>
          <w:sz w:val="20"/>
          <w:szCs w:val="20"/>
          <w:lang w:val="uk-UA"/>
        </w:rPr>
        <w:t xml:space="preserve">Акції </w:t>
      </w:r>
      <w:r w:rsidRPr="00AF0E67">
        <w:rPr>
          <w:rFonts w:ascii="Times New Roman" w:hAnsi="Times New Roman" w:cs="Times New Roman"/>
          <w:color w:val="auto"/>
          <w:sz w:val="20"/>
          <w:szCs w:val="20"/>
          <w:lang w:val="uk-UA"/>
        </w:rPr>
        <w:t xml:space="preserve">втрачає право на отримання </w:t>
      </w:r>
      <w:r w:rsidR="00153007" w:rsidRPr="00AF0E67">
        <w:rPr>
          <w:rFonts w:ascii="Times New Roman" w:hAnsi="Times New Roman" w:cs="Times New Roman"/>
          <w:color w:val="auto"/>
          <w:sz w:val="20"/>
          <w:szCs w:val="20"/>
          <w:lang w:val="uk-UA"/>
        </w:rPr>
        <w:t xml:space="preserve">Заохочення 1/Головного заохочення </w:t>
      </w:r>
      <w:r w:rsidRPr="00AF0E67">
        <w:rPr>
          <w:rFonts w:ascii="Times New Roman" w:hAnsi="Times New Roman" w:cs="Times New Roman"/>
          <w:color w:val="auto"/>
          <w:sz w:val="20"/>
          <w:szCs w:val="20"/>
          <w:lang w:val="uk-UA"/>
        </w:rPr>
        <w:t xml:space="preserve">та йому не сплачується будь-яка компенсація. У такому випадку право отримати </w:t>
      </w:r>
      <w:r w:rsidR="00153007" w:rsidRPr="00AF0E67">
        <w:rPr>
          <w:rFonts w:ascii="Times New Roman" w:hAnsi="Times New Roman" w:cs="Times New Roman"/>
          <w:color w:val="auto"/>
          <w:sz w:val="20"/>
          <w:szCs w:val="20"/>
          <w:lang w:val="uk-UA"/>
        </w:rPr>
        <w:t>Заохочення 1/Головного заохочення</w:t>
      </w:r>
      <w:r w:rsidRPr="00AF0E67">
        <w:rPr>
          <w:rFonts w:ascii="Times New Roman" w:hAnsi="Times New Roman" w:cs="Times New Roman"/>
          <w:color w:val="auto"/>
          <w:sz w:val="20"/>
          <w:szCs w:val="20"/>
          <w:lang w:val="uk-UA"/>
        </w:rPr>
        <w:t xml:space="preserve"> переходить до відповідного </w:t>
      </w:r>
      <w:r w:rsidR="00982D55" w:rsidRPr="00AF0E67">
        <w:rPr>
          <w:rFonts w:ascii="Times New Roman" w:hAnsi="Times New Roman" w:cs="Times New Roman"/>
          <w:color w:val="auto"/>
          <w:sz w:val="20"/>
          <w:szCs w:val="20"/>
          <w:lang w:val="uk-UA"/>
        </w:rPr>
        <w:t>Р</w:t>
      </w:r>
      <w:r w:rsidRPr="00AF0E67">
        <w:rPr>
          <w:rFonts w:ascii="Times New Roman" w:hAnsi="Times New Roman" w:cs="Times New Roman"/>
          <w:color w:val="auto"/>
          <w:sz w:val="20"/>
          <w:szCs w:val="20"/>
          <w:lang w:val="uk-UA"/>
        </w:rPr>
        <w:t>езервного переможця Акції.</w:t>
      </w:r>
    </w:p>
    <w:p w14:paraId="00D3B6F5" w14:textId="191FD50B" w:rsidR="00E222B3" w:rsidRPr="00AF0E67" w:rsidRDefault="001C783C" w:rsidP="002820B2">
      <w:pPr>
        <w:pStyle w:val="10"/>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5.</w:t>
      </w:r>
      <w:r w:rsidR="002227A0" w:rsidRPr="00AF0E67">
        <w:rPr>
          <w:rFonts w:ascii="Times New Roman" w:hAnsi="Times New Roman" w:cs="Times New Roman"/>
          <w:color w:val="auto"/>
          <w:sz w:val="20"/>
          <w:szCs w:val="20"/>
          <w:lang w:val="uk-UA"/>
        </w:rPr>
        <w:t>4</w:t>
      </w:r>
      <w:r w:rsidRPr="00AF0E67">
        <w:rPr>
          <w:rFonts w:ascii="Times New Roman" w:hAnsi="Times New Roman" w:cs="Times New Roman"/>
          <w:color w:val="auto"/>
          <w:sz w:val="20"/>
          <w:szCs w:val="20"/>
          <w:lang w:val="uk-UA"/>
        </w:rPr>
        <w:t>. Виконавець</w:t>
      </w:r>
      <w:r w:rsidR="004E1CEE" w:rsidRPr="00AF0E67">
        <w:rPr>
          <w:rFonts w:ascii="Times New Roman" w:hAnsi="Times New Roman" w:cs="Times New Roman"/>
          <w:color w:val="auto"/>
          <w:sz w:val="20"/>
          <w:szCs w:val="20"/>
          <w:lang w:val="uk-UA"/>
        </w:rPr>
        <w:t xml:space="preserve"> </w:t>
      </w:r>
      <w:r w:rsidRPr="00AF0E67">
        <w:rPr>
          <w:rFonts w:ascii="Times New Roman" w:hAnsi="Times New Roman" w:cs="Times New Roman"/>
          <w:color w:val="auto"/>
          <w:sz w:val="20"/>
          <w:szCs w:val="20"/>
          <w:lang w:val="uk-UA"/>
        </w:rPr>
        <w:t>забезпечує вручення Переможцям</w:t>
      </w:r>
      <w:r w:rsidR="00F8233F" w:rsidRPr="00AF0E67">
        <w:rPr>
          <w:rFonts w:ascii="Times New Roman" w:hAnsi="Times New Roman" w:cs="Times New Roman"/>
          <w:color w:val="auto"/>
          <w:sz w:val="20"/>
          <w:szCs w:val="20"/>
          <w:lang w:val="uk-UA"/>
        </w:rPr>
        <w:t xml:space="preserve"> </w:t>
      </w:r>
      <w:r w:rsidR="002227A0" w:rsidRPr="00AF0E67">
        <w:rPr>
          <w:rFonts w:ascii="Times New Roman" w:hAnsi="Times New Roman" w:cs="Times New Roman"/>
          <w:color w:val="auto"/>
          <w:sz w:val="20"/>
          <w:szCs w:val="20"/>
          <w:lang w:val="uk-UA"/>
        </w:rPr>
        <w:t xml:space="preserve">Акції </w:t>
      </w:r>
      <w:r w:rsidR="00F8233F" w:rsidRPr="00AF0E67">
        <w:rPr>
          <w:rFonts w:ascii="Times New Roman" w:hAnsi="Times New Roman" w:cs="Times New Roman"/>
          <w:color w:val="auto"/>
          <w:sz w:val="20"/>
          <w:szCs w:val="20"/>
          <w:lang w:val="uk-UA"/>
        </w:rPr>
        <w:t>(в особі їхніх законних представників)</w:t>
      </w:r>
      <w:r w:rsidR="00A272D9" w:rsidRPr="00AF0E67">
        <w:rPr>
          <w:rFonts w:ascii="Times New Roman" w:hAnsi="Times New Roman" w:cs="Times New Roman"/>
          <w:color w:val="auto"/>
          <w:sz w:val="20"/>
          <w:szCs w:val="20"/>
          <w:lang w:val="uk-UA"/>
        </w:rPr>
        <w:t xml:space="preserve"> </w:t>
      </w:r>
      <w:r w:rsidR="002227A0" w:rsidRPr="00AF0E67">
        <w:rPr>
          <w:rFonts w:ascii="Times New Roman" w:hAnsi="Times New Roman" w:cs="Times New Roman"/>
          <w:color w:val="auto"/>
          <w:sz w:val="20"/>
          <w:szCs w:val="20"/>
          <w:lang w:val="uk-UA"/>
        </w:rPr>
        <w:t xml:space="preserve">Заохочення 1/Головне заохочення </w:t>
      </w:r>
      <w:r w:rsidR="00F8233F" w:rsidRPr="00AF0E67">
        <w:rPr>
          <w:rFonts w:ascii="Times New Roman" w:hAnsi="Times New Roman" w:cs="Times New Roman"/>
          <w:color w:val="auto"/>
          <w:sz w:val="20"/>
          <w:szCs w:val="20"/>
          <w:lang w:val="uk-UA"/>
        </w:rPr>
        <w:t xml:space="preserve">протягом 10 </w:t>
      </w:r>
      <w:r w:rsidR="002227A0" w:rsidRPr="00AF0E67">
        <w:rPr>
          <w:rFonts w:ascii="Times New Roman" w:hAnsi="Times New Roman" w:cs="Times New Roman"/>
          <w:color w:val="auto"/>
          <w:sz w:val="20"/>
          <w:szCs w:val="20"/>
          <w:lang w:val="uk-UA"/>
        </w:rPr>
        <w:t xml:space="preserve">(десяти) робочих </w:t>
      </w:r>
      <w:r w:rsidR="00F8233F" w:rsidRPr="00AF0E67">
        <w:rPr>
          <w:rFonts w:ascii="Times New Roman" w:hAnsi="Times New Roman" w:cs="Times New Roman"/>
          <w:color w:val="auto"/>
          <w:sz w:val="20"/>
          <w:szCs w:val="20"/>
          <w:lang w:val="uk-UA"/>
        </w:rPr>
        <w:t xml:space="preserve">днів з дати отримання від </w:t>
      </w:r>
      <w:r w:rsidR="002227A0" w:rsidRPr="00AF0E67">
        <w:rPr>
          <w:rFonts w:ascii="Times New Roman" w:hAnsi="Times New Roman" w:cs="Times New Roman"/>
          <w:color w:val="auto"/>
          <w:sz w:val="20"/>
          <w:szCs w:val="20"/>
          <w:lang w:val="uk-UA"/>
        </w:rPr>
        <w:t xml:space="preserve">законних представників </w:t>
      </w:r>
      <w:r w:rsidR="00F8233F" w:rsidRPr="00AF0E67">
        <w:rPr>
          <w:rFonts w:ascii="Times New Roman" w:hAnsi="Times New Roman" w:cs="Times New Roman"/>
          <w:color w:val="auto"/>
          <w:sz w:val="20"/>
          <w:szCs w:val="20"/>
          <w:lang w:val="uk-UA"/>
        </w:rPr>
        <w:t>Переможц</w:t>
      </w:r>
      <w:r w:rsidR="002227A0" w:rsidRPr="00AF0E67">
        <w:rPr>
          <w:rFonts w:ascii="Times New Roman" w:hAnsi="Times New Roman" w:cs="Times New Roman"/>
          <w:color w:val="auto"/>
          <w:sz w:val="20"/>
          <w:szCs w:val="20"/>
          <w:lang w:val="uk-UA"/>
        </w:rPr>
        <w:t>ів Акції</w:t>
      </w:r>
      <w:r w:rsidR="00F8233F" w:rsidRPr="00AF0E67">
        <w:rPr>
          <w:rFonts w:ascii="Times New Roman" w:hAnsi="Times New Roman" w:cs="Times New Roman"/>
          <w:color w:val="auto"/>
          <w:sz w:val="20"/>
          <w:szCs w:val="20"/>
          <w:lang w:val="uk-UA"/>
        </w:rPr>
        <w:t xml:space="preserve"> документів, передбачених п. 5</w:t>
      </w:r>
      <w:r w:rsidR="002227A0" w:rsidRPr="00AF0E67">
        <w:rPr>
          <w:rFonts w:ascii="Times New Roman" w:hAnsi="Times New Roman" w:cs="Times New Roman"/>
          <w:color w:val="auto"/>
          <w:sz w:val="20"/>
          <w:szCs w:val="20"/>
          <w:lang w:val="uk-UA"/>
        </w:rPr>
        <w:t>.3</w:t>
      </w:r>
      <w:r w:rsidR="00F8233F" w:rsidRPr="00AF0E67">
        <w:rPr>
          <w:rFonts w:ascii="Times New Roman" w:hAnsi="Times New Roman" w:cs="Times New Roman"/>
          <w:color w:val="auto"/>
          <w:sz w:val="20"/>
          <w:szCs w:val="20"/>
          <w:lang w:val="uk-UA"/>
        </w:rPr>
        <w:t>. цих Правил</w:t>
      </w:r>
      <w:r w:rsidR="00E222B3" w:rsidRPr="00AF0E67">
        <w:rPr>
          <w:rFonts w:ascii="Times New Roman" w:hAnsi="Times New Roman" w:cs="Times New Roman"/>
          <w:color w:val="auto"/>
          <w:sz w:val="20"/>
          <w:szCs w:val="20"/>
          <w:lang w:val="uk-UA"/>
        </w:rPr>
        <w:t xml:space="preserve">, </w:t>
      </w:r>
      <w:r w:rsidR="00A272D9" w:rsidRPr="00AF0E67">
        <w:rPr>
          <w:rFonts w:ascii="Times New Roman" w:hAnsi="Times New Roman" w:cs="Times New Roman"/>
          <w:color w:val="auto"/>
          <w:sz w:val="20"/>
          <w:szCs w:val="20"/>
          <w:lang w:val="uk-UA"/>
        </w:rPr>
        <w:t>із зал</w:t>
      </w:r>
      <w:r w:rsidR="00E222B3" w:rsidRPr="00AF0E67">
        <w:rPr>
          <w:rFonts w:ascii="Times New Roman" w:hAnsi="Times New Roman" w:cs="Times New Roman"/>
          <w:color w:val="auto"/>
          <w:sz w:val="20"/>
          <w:szCs w:val="20"/>
          <w:lang w:val="uk-UA"/>
        </w:rPr>
        <w:t>ученням служби доставки</w:t>
      </w:r>
      <w:r w:rsidR="002B3767" w:rsidRPr="00AF0E67">
        <w:rPr>
          <w:rFonts w:ascii="Times New Roman" w:hAnsi="Times New Roman" w:cs="Times New Roman"/>
          <w:color w:val="auto"/>
          <w:sz w:val="20"/>
          <w:szCs w:val="20"/>
          <w:lang w:val="uk-UA"/>
        </w:rPr>
        <w:t xml:space="preserve"> в межах Території Акції</w:t>
      </w:r>
      <w:r w:rsidR="00E222B3" w:rsidRPr="00AF0E67">
        <w:rPr>
          <w:rFonts w:ascii="Times New Roman" w:hAnsi="Times New Roman" w:cs="Times New Roman"/>
          <w:color w:val="auto"/>
          <w:sz w:val="20"/>
          <w:szCs w:val="20"/>
          <w:lang w:val="uk-UA"/>
        </w:rPr>
        <w:t xml:space="preserve">. </w:t>
      </w:r>
    </w:p>
    <w:p w14:paraId="41DD95EE" w14:textId="581726A3" w:rsidR="00C85442" w:rsidRPr="00AF0E67" w:rsidRDefault="00C85442" w:rsidP="002820B2">
      <w:pPr>
        <w:pStyle w:val="10"/>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 xml:space="preserve">Для отримання </w:t>
      </w:r>
      <w:r w:rsidR="002227A0" w:rsidRPr="00AF0E67">
        <w:rPr>
          <w:rFonts w:ascii="Times New Roman" w:hAnsi="Times New Roman" w:cs="Times New Roman"/>
          <w:color w:val="auto"/>
          <w:sz w:val="20"/>
          <w:szCs w:val="20"/>
          <w:lang w:val="uk-UA"/>
        </w:rPr>
        <w:t>Заохочення 1/Головного заохочення</w:t>
      </w:r>
      <w:r w:rsidRPr="00AF0E67">
        <w:rPr>
          <w:rFonts w:ascii="Times New Roman" w:hAnsi="Times New Roman" w:cs="Times New Roman"/>
          <w:color w:val="auto"/>
          <w:sz w:val="20"/>
          <w:szCs w:val="20"/>
          <w:lang w:val="uk-UA"/>
        </w:rPr>
        <w:t xml:space="preserve"> </w:t>
      </w:r>
      <w:r w:rsidR="002227A0" w:rsidRPr="00AF0E67">
        <w:rPr>
          <w:rFonts w:ascii="Times New Roman" w:hAnsi="Times New Roman" w:cs="Times New Roman"/>
          <w:color w:val="auto"/>
          <w:sz w:val="20"/>
          <w:szCs w:val="20"/>
          <w:lang w:val="uk-UA"/>
        </w:rPr>
        <w:t>з</w:t>
      </w:r>
      <w:r w:rsidRPr="00AF0E67">
        <w:rPr>
          <w:rFonts w:ascii="Times New Roman" w:hAnsi="Times New Roman" w:cs="Times New Roman"/>
          <w:color w:val="auto"/>
          <w:sz w:val="20"/>
          <w:szCs w:val="20"/>
          <w:lang w:val="uk-UA"/>
        </w:rPr>
        <w:t>аконний представник Переможця</w:t>
      </w:r>
      <w:r w:rsidR="002227A0" w:rsidRPr="00AF0E67">
        <w:rPr>
          <w:rFonts w:ascii="Times New Roman" w:hAnsi="Times New Roman" w:cs="Times New Roman"/>
          <w:color w:val="auto"/>
          <w:sz w:val="20"/>
          <w:szCs w:val="20"/>
          <w:lang w:val="uk-UA"/>
        </w:rPr>
        <w:t xml:space="preserve"> Акції</w:t>
      </w:r>
      <w:r w:rsidRPr="00AF0E67">
        <w:rPr>
          <w:rFonts w:ascii="Times New Roman" w:hAnsi="Times New Roman" w:cs="Times New Roman"/>
          <w:color w:val="auto"/>
          <w:sz w:val="20"/>
          <w:szCs w:val="20"/>
          <w:lang w:val="uk-UA"/>
        </w:rPr>
        <w:t xml:space="preserve"> повинен підписати згоду на обробку персональних даних і заяву-підтвердження про отримання </w:t>
      </w:r>
      <w:r w:rsidR="002227A0" w:rsidRPr="00AF0E67">
        <w:rPr>
          <w:rFonts w:ascii="Times New Roman" w:hAnsi="Times New Roman" w:cs="Times New Roman"/>
          <w:color w:val="auto"/>
          <w:sz w:val="20"/>
          <w:szCs w:val="20"/>
          <w:lang w:val="uk-UA"/>
        </w:rPr>
        <w:t xml:space="preserve">Заохочення 1/Головного заохочення </w:t>
      </w:r>
      <w:r w:rsidRPr="00AF0E67">
        <w:rPr>
          <w:rFonts w:ascii="Times New Roman" w:hAnsi="Times New Roman" w:cs="Times New Roman"/>
          <w:color w:val="auto"/>
          <w:sz w:val="20"/>
          <w:szCs w:val="20"/>
          <w:lang w:val="uk-UA"/>
        </w:rPr>
        <w:t>під час його вручення.</w:t>
      </w:r>
    </w:p>
    <w:p w14:paraId="7B3EF2D9" w14:textId="3ED364D3" w:rsidR="001C783C" w:rsidRPr="00AF0E67" w:rsidRDefault="001C783C" w:rsidP="002820B2">
      <w:pPr>
        <w:pStyle w:val="10"/>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5.</w:t>
      </w:r>
      <w:r w:rsidR="002227A0" w:rsidRPr="00AF0E67">
        <w:rPr>
          <w:rFonts w:ascii="Times New Roman" w:hAnsi="Times New Roman" w:cs="Times New Roman"/>
          <w:color w:val="auto"/>
          <w:sz w:val="20"/>
          <w:szCs w:val="20"/>
          <w:lang w:val="uk-UA"/>
        </w:rPr>
        <w:t>5</w:t>
      </w:r>
      <w:r w:rsidRPr="00AF0E67">
        <w:rPr>
          <w:rFonts w:ascii="Times New Roman" w:hAnsi="Times New Roman" w:cs="Times New Roman"/>
          <w:color w:val="auto"/>
          <w:sz w:val="20"/>
          <w:szCs w:val="20"/>
          <w:lang w:val="uk-UA"/>
        </w:rPr>
        <w:t xml:space="preserve">. Переможець несе відповідальність за всю інформацію, надану Організатору та Виконавцю для вручення/доставки та оподаткування Заохочення. </w:t>
      </w:r>
    </w:p>
    <w:p w14:paraId="405C24E2" w14:textId="710A59D4" w:rsidR="006E66BA" w:rsidRPr="00AF0E67" w:rsidRDefault="001C783C" w:rsidP="002820B2">
      <w:pPr>
        <w:pStyle w:val="10"/>
        <w:jc w:val="both"/>
        <w:rPr>
          <w:rFonts w:ascii="Times New Roman" w:hAnsi="Times New Roman" w:cs="Times New Roman"/>
          <w:color w:val="auto"/>
          <w:sz w:val="20"/>
          <w:szCs w:val="20"/>
          <w:lang w:val="uk-UA"/>
        </w:rPr>
      </w:pPr>
      <w:r w:rsidRPr="00AF0E67">
        <w:rPr>
          <w:rFonts w:ascii="Times New Roman" w:hAnsi="Times New Roman" w:cs="Times New Roman"/>
          <w:color w:val="auto"/>
          <w:sz w:val="20"/>
          <w:szCs w:val="20"/>
          <w:lang w:val="uk-UA"/>
        </w:rPr>
        <w:t>5.</w:t>
      </w:r>
      <w:r w:rsidR="002227A0" w:rsidRPr="00AF0E67">
        <w:rPr>
          <w:rFonts w:ascii="Times New Roman" w:hAnsi="Times New Roman" w:cs="Times New Roman"/>
          <w:color w:val="auto"/>
          <w:sz w:val="20"/>
          <w:szCs w:val="20"/>
          <w:lang w:val="uk-UA"/>
        </w:rPr>
        <w:t>6</w:t>
      </w:r>
      <w:r w:rsidRPr="00AF0E67">
        <w:rPr>
          <w:rFonts w:ascii="Times New Roman" w:hAnsi="Times New Roman" w:cs="Times New Roman"/>
          <w:color w:val="auto"/>
          <w:sz w:val="20"/>
          <w:szCs w:val="20"/>
          <w:lang w:val="uk-UA"/>
        </w:rPr>
        <w:t xml:space="preserve">. Організатор/Партнер/Виконавець не несуть відповідальності за пошкодження, що виникли в результаті використання </w:t>
      </w:r>
      <w:r w:rsidR="002227A0" w:rsidRPr="00AF0E67">
        <w:rPr>
          <w:rFonts w:ascii="Times New Roman" w:hAnsi="Times New Roman" w:cs="Times New Roman"/>
          <w:color w:val="auto"/>
          <w:sz w:val="20"/>
          <w:szCs w:val="20"/>
          <w:lang w:val="uk-UA"/>
        </w:rPr>
        <w:t>Заохочення 1/Головного заохочення</w:t>
      </w:r>
      <w:r w:rsidRPr="00AF0E67">
        <w:rPr>
          <w:rFonts w:ascii="Times New Roman" w:hAnsi="Times New Roman" w:cs="Times New Roman"/>
          <w:color w:val="auto"/>
          <w:sz w:val="20"/>
          <w:szCs w:val="20"/>
          <w:lang w:val="uk-UA"/>
        </w:rPr>
        <w:t xml:space="preserve">. За якість та технічні характеристики </w:t>
      </w:r>
      <w:r w:rsidR="002227A0" w:rsidRPr="00AF0E67">
        <w:rPr>
          <w:rFonts w:ascii="Times New Roman" w:hAnsi="Times New Roman" w:cs="Times New Roman"/>
          <w:color w:val="auto"/>
          <w:sz w:val="20"/>
          <w:szCs w:val="20"/>
          <w:lang w:val="uk-UA"/>
        </w:rPr>
        <w:t xml:space="preserve">Заохочень 1/Головного заохочення </w:t>
      </w:r>
      <w:r w:rsidRPr="00AF0E67">
        <w:rPr>
          <w:rFonts w:ascii="Times New Roman" w:hAnsi="Times New Roman" w:cs="Times New Roman"/>
          <w:color w:val="auto"/>
          <w:sz w:val="20"/>
          <w:szCs w:val="20"/>
          <w:lang w:val="uk-UA"/>
        </w:rPr>
        <w:t>відповідальність несуть відповідні виробники таких товарів. Організатор/Партнер/Виконавець Акції не приймають від Переможців Акції</w:t>
      </w:r>
      <w:r w:rsidR="002227A0" w:rsidRPr="00AF0E67">
        <w:rPr>
          <w:rFonts w:ascii="Times New Roman" w:hAnsi="Times New Roman" w:cs="Times New Roman"/>
          <w:color w:val="auto"/>
          <w:sz w:val="20"/>
          <w:szCs w:val="20"/>
          <w:lang w:val="uk-UA"/>
        </w:rPr>
        <w:t>/законних представників Переможців Акції</w:t>
      </w:r>
      <w:r w:rsidRPr="00AF0E67">
        <w:rPr>
          <w:rFonts w:ascii="Times New Roman" w:hAnsi="Times New Roman" w:cs="Times New Roman"/>
          <w:color w:val="auto"/>
          <w:sz w:val="20"/>
          <w:szCs w:val="20"/>
          <w:lang w:val="uk-UA"/>
        </w:rPr>
        <w:t xml:space="preserve"> гарантійні рекламації стосовно </w:t>
      </w:r>
      <w:r w:rsidR="002227A0" w:rsidRPr="00AF0E67">
        <w:rPr>
          <w:rFonts w:ascii="Times New Roman" w:hAnsi="Times New Roman" w:cs="Times New Roman"/>
          <w:color w:val="auto"/>
          <w:sz w:val="20"/>
          <w:szCs w:val="20"/>
          <w:lang w:val="uk-UA"/>
        </w:rPr>
        <w:t>Заохочень 1/Головного заохочення</w:t>
      </w:r>
      <w:r w:rsidRPr="00AF0E67">
        <w:rPr>
          <w:rFonts w:ascii="Times New Roman" w:hAnsi="Times New Roman" w:cs="Times New Roman"/>
          <w:color w:val="auto"/>
          <w:sz w:val="20"/>
          <w:szCs w:val="20"/>
          <w:lang w:val="uk-UA"/>
        </w:rPr>
        <w:t xml:space="preserve">. Переможці Акції </w:t>
      </w:r>
      <w:r w:rsidR="002227A0" w:rsidRPr="00AF0E67">
        <w:rPr>
          <w:rFonts w:ascii="Times New Roman" w:hAnsi="Times New Roman" w:cs="Times New Roman"/>
          <w:color w:val="auto"/>
          <w:sz w:val="20"/>
          <w:szCs w:val="20"/>
          <w:lang w:val="uk-UA"/>
        </w:rPr>
        <w:t xml:space="preserve">або їхні законні представники </w:t>
      </w:r>
      <w:r w:rsidRPr="00AF0E67">
        <w:rPr>
          <w:rFonts w:ascii="Times New Roman" w:hAnsi="Times New Roman" w:cs="Times New Roman"/>
          <w:color w:val="auto"/>
          <w:sz w:val="20"/>
          <w:szCs w:val="20"/>
          <w:lang w:val="uk-UA"/>
        </w:rPr>
        <w:t>з гарантійними рекламаціями та будь-якими іншими вимогами мають звертатися до відповідних виробників товарів/сервісних центрів обслуговування товарів.</w:t>
      </w:r>
    </w:p>
    <w:p w14:paraId="14A4C83F" w14:textId="75D33700" w:rsidR="00DD7B67" w:rsidRPr="00AF0E67" w:rsidRDefault="001C783C"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5.</w:t>
      </w:r>
      <w:r w:rsidR="002227A0" w:rsidRPr="00AF0E67">
        <w:rPr>
          <w:rFonts w:ascii="Times New Roman" w:hAnsi="Times New Roman" w:cs="Times New Roman"/>
          <w:sz w:val="20"/>
          <w:szCs w:val="20"/>
          <w:lang w:val="uk-UA"/>
        </w:rPr>
        <w:t>7</w:t>
      </w:r>
      <w:r w:rsidRPr="00AF0E67">
        <w:rPr>
          <w:rFonts w:ascii="Times New Roman" w:hAnsi="Times New Roman" w:cs="Times New Roman"/>
          <w:sz w:val="20"/>
          <w:szCs w:val="20"/>
          <w:lang w:val="uk-UA"/>
        </w:rPr>
        <w:t>.</w:t>
      </w:r>
      <w:r w:rsidR="00E222B3" w:rsidRPr="00AF0E67">
        <w:rPr>
          <w:rFonts w:ascii="Times New Roman" w:hAnsi="Times New Roman" w:cs="Times New Roman"/>
          <w:sz w:val="20"/>
          <w:szCs w:val="20"/>
          <w:lang w:val="uk-UA"/>
        </w:rPr>
        <w:t xml:space="preserve"> </w:t>
      </w:r>
      <w:r w:rsidR="00DD7B67" w:rsidRPr="00AF0E67">
        <w:rPr>
          <w:rFonts w:ascii="Times New Roman" w:hAnsi="Times New Roman" w:cs="Times New Roman"/>
          <w:sz w:val="20"/>
          <w:szCs w:val="20"/>
          <w:lang w:val="uk-UA"/>
        </w:rPr>
        <w:t xml:space="preserve">Організатор/Партнер/Виконавець та залучені ними треті особи не несуть відповідальності за неможливість вчинення передбачених цими Правилами дій, спрямованих на реалізацію Акції через продовження або посилення обмежувальних заходів, введених рішеннями органів державної влади та/або місцевого самоврядування, у тому числі, тих, що спрямовані на боротьбу з епідеміями, пандеміями, тощо. </w:t>
      </w:r>
    </w:p>
    <w:p w14:paraId="772F1187" w14:textId="77777777" w:rsidR="001C783C" w:rsidRPr="00AF0E67" w:rsidRDefault="001C783C"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Організатор/Виконавець звільняється від відповідальності у разі настання форс-мажорних обставин, таких як стихійні лиха, пожежа, повінь, військові дії будь-якого характеру, блокади, суттєві зміни у законодавстві, що діють на території проведення Акції, інші непідвладні контролю з боку Організатора/Виконавця обставини стосовно залучених ним третіх осіб. </w:t>
      </w:r>
    </w:p>
    <w:p w14:paraId="4D44AC14" w14:textId="3524FF52" w:rsidR="001C783C" w:rsidRPr="00AF0E67" w:rsidRDefault="001C783C"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У цьому випадку Організатор може  прийняти  рішення про відтермінування Акції  або зміну її умов, повідомивши про це Учасників в порядку, передбаченому Розділом 6 цих Правил.</w:t>
      </w:r>
    </w:p>
    <w:p w14:paraId="10A2CB77" w14:textId="775AFC17"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5.</w:t>
      </w:r>
      <w:r w:rsidR="002227A0" w:rsidRPr="00AF0E67">
        <w:rPr>
          <w:rFonts w:ascii="Times New Roman" w:hAnsi="Times New Roman" w:cs="Times New Roman"/>
          <w:sz w:val="20"/>
          <w:szCs w:val="20"/>
          <w:lang w:val="uk-UA"/>
        </w:rPr>
        <w:t>8</w:t>
      </w:r>
      <w:r w:rsidRPr="00AF0E67">
        <w:rPr>
          <w:rFonts w:ascii="Times New Roman" w:hAnsi="Times New Roman" w:cs="Times New Roman"/>
          <w:sz w:val="20"/>
          <w:szCs w:val="20"/>
          <w:lang w:val="uk-UA"/>
        </w:rPr>
        <w:t xml:space="preserve">. Організатор/Партнер/Виконавець не несуть відповідальності за технічні проблеми з передачею даних при використанні каналів зв’язку під час проведення Акції та вручення Заохочень, роботу операторів зв’язку, підприємств телекомунікацій України, будь-які помилки операторів зв’язку, за несвоєчасність/неможливість отримання Заохочення Переможцем Акції у зв’язку з будь-якими обставинами, що знаходяться поза межами контролю Організатора/Партнера/Виконавця. </w:t>
      </w:r>
    </w:p>
    <w:p w14:paraId="50645F02" w14:textId="5B884BFA" w:rsidR="00DD7B67" w:rsidRPr="00AF0E67" w:rsidRDefault="001C783C"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5.</w:t>
      </w:r>
      <w:r w:rsidR="002227A0" w:rsidRPr="00AF0E67">
        <w:rPr>
          <w:rFonts w:ascii="Times New Roman" w:hAnsi="Times New Roman" w:cs="Times New Roman"/>
          <w:sz w:val="20"/>
          <w:szCs w:val="20"/>
          <w:lang w:val="uk-UA"/>
        </w:rPr>
        <w:t>9</w:t>
      </w:r>
      <w:r w:rsidRPr="00AF0E67">
        <w:rPr>
          <w:rFonts w:ascii="Times New Roman" w:hAnsi="Times New Roman" w:cs="Times New Roman"/>
          <w:sz w:val="20"/>
          <w:szCs w:val="20"/>
          <w:lang w:val="uk-UA"/>
        </w:rPr>
        <w:t>.</w:t>
      </w:r>
      <w:r w:rsidR="002227A0" w:rsidRPr="00AF0E67">
        <w:rPr>
          <w:rFonts w:ascii="Times New Roman" w:hAnsi="Times New Roman" w:cs="Times New Roman"/>
          <w:sz w:val="20"/>
          <w:szCs w:val="20"/>
          <w:lang w:val="uk-UA"/>
        </w:rPr>
        <w:t xml:space="preserve"> </w:t>
      </w:r>
      <w:r w:rsidR="00DD7B67" w:rsidRPr="00AF0E67">
        <w:rPr>
          <w:rFonts w:ascii="Times New Roman" w:hAnsi="Times New Roman" w:cs="Times New Roman"/>
          <w:sz w:val="20"/>
          <w:szCs w:val="20"/>
          <w:lang w:val="uk-UA"/>
        </w:rPr>
        <w:t>Організатор/Партнер/Виконавець не компенсують будь-які витрати Переможців Акції, пов’язані з подальшим використанням Заохочень.</w:t>
      </w:r>
    </w:p>
    <w:p w14:paraId="359DB435" w14:textId="6A29D341" w:rsidR="00DD7B67" w:rsidRPr="00AF0E67" w:rsidRDefault="00982D55" w:rsidP="002820B2">
      <w:pPr>
        <w:tabs>
          <w:tab w:val="left" w:pos="142"/>
          <w:tab w:val="left" w:pos="426"/>
          <w:tab w:val="left" w:pos="709"/>
          <w:tab w:val="left" w:pos="1276"/>
        </w:tabs>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5.</w:t>
      </w:r>
      <w:r w:rsidR="002227A0" w:rsidRPr="00AF0E67">
        <w:rPr>
          <w:rFonts w:ascii="Times New Roman" w:hAnsi="Times New Roman" w:cs="Times New Roman"/>
          <w:sz w:val="20"/>
          <w:szCs w:val="20"/>
          <w:lang w:val="uk-UA"/>
        </w:rPr>
        <w:t>10</w:t>
      </w:r>
      <w:r w:rsidRPr="00AF0E67">
        <w:rPr>
          <w:rFonts w:ascii="Times New Roman" w:hAnsi="Times New Roman" w:cs="Times New Roman"/>
          <w:sz w:val="20"/>
          <w:szCs w:val="20"/>
          <w:lang w:val="uk-UA"/>
        </w:rPr>
        <w:t xml:space="preserve">. </w:t>
      </w:r>
      <w:r w:rsidR="00DD7B67" w:rsidRPr="00AF0E67">
        <w:rPr>
          <w:rFonts w:ascii="Times New Roman" w:hAnsi="Times New Roman" w:cs="Times New Roman"/>
          <w:sz w:val="20"/>
          <w:szCs w:val="20"/>
          <w:lang w:val="uk-UA"/>
        </w:rPr>
        <w:t>Організатор/Партнер/Виконавець не несуть відповідальності за подальше використання Заохочень після їх одержання, за неможливість скористатись Заохоченнями з будь-яких причин, а також за можливі наслідки використання Заохочень з боку Переможців Акції, за неотримання Переможцем Акції Заохочення з вини такого Переможця Акції</w:t>
      </w:r>
      <w:r w:rsidR="002227A0" w:rsidRPr="00AF0E67">
        <w:rPr>
          <w:rFonts w:ascii="Times New Roman" w:hAnsi="Times New Roman" w:cs="Times New Roman"/>
          <w:sz w:val="20"/>
          <w:szCs w:val="20"/>
          <w:lang w:val="uk-UA"/>
        </w:rPr>
        <w:t>/його законного представника</w:t>
      </w:r>
      <w:r w:rsidR="00DD7B67" w:rsidRPr="00AF0E67">
        <w:rPr>
          <w:rFonts w:ascii="Times New Roman" w:hAnsi="Times New Roman" w:cs="Times New Roman"/>
          <w:sz w:val="20"/>
          <w:szCs w:val="20"/>
          <w:lang w:val="uk-UA"/>
        </w:rPr>
        <w:t>.</w:t>
      </w:r>
    </w:p>
    <w:p w14:paraId="7E171EFB" w14:textId="04EFDBF2" w:rsidR="00DD7B67" w:rsidRPr="00AF0E67" w:rsidRDefault="00C9620C" w:rsidP="002820B2">
      <w:pPr>
        <w:pStyle w:val="ad"/>
        <w:spacing w:before="0" w:beforeAutospacing="0" w:after="0" w:afterAutospacing="0"/>
        <w:jc w:val="both"/>
        <w:rPr>
          <w:rFonts w:eastAsia="Calibri"/>
          <w:sz w:val="20"/>
          <w:szCs w:val="20"/>
          <w:lang w:val="uk-UA"/>
        </w:rPr>
      </w:pPr>
      <w:r w:rsidRPr="00AF0E67">
        <w:rPr>
          <w:rFonts w:eastAsia="Calibri"/>
          <w:sz w:val="20"/>
          <w:szCs w:val="20"/>
          <w:lang w:val="uk-UA"/>
        </w:rPr>
        <w:t>5.1</w:t>
      </w:r>
      <w:r w:rsidR="002227A0" w:rsidRPr="00AF0E67">
        <w:rPr>
          <w:rFonts w:eastAsia="Calibri"/>
          <w:sz w:val="20"/>
          <w:szCs w:val="20"/>
          <w:lang w:val="uk-UA"/>
        </w:rPr>
        <w:t>1</w:t>
      </w:r>
      <w:r w:rsidRPr="00AF0E67">
        <w:rPr>
          <w:rFonts w:eastAsia="Calibri"/>
          <w:sz w:val="20"/>
          <w:szCs w:val="20"/>
          <w:lang w:val="uk-UA"/>
        </w:rPr>
        <w:t xml:space="preserve">. </w:t>
      </w:r>
      <w:r w:rsidR="00DD7B67" w:rsidRPr="00AF0E67">
        <w:rPr>
          <w:sz w:val="20"/>
          <w:szCs w:val="20"/>
          <w:lang w:val="uk-UA"/>
        </w:rPr>
        <w:t>Якщо Переможець Акції не має можливості/бажання отримати та/або скористатися Заохоченням з причин, які не залежать від Організатора/Партнера/Виконавця, Організатор/</w:t>
      </w:r>
      <w:r w:rsidR="00AA426F" w:rsidRPr="00AF0E67">
        <w:rPr>
          <w:sz w:val="20"/>
          <w:szCs w:val="20"/>
          <w:lang w:val="uk-UA"/>
        </w:rPr>
        <w:t xml:space="preserve"> </w:t>
      </w:r>
      <w:r w:rsidR="00DD7B67" w:rsidRPr="00AF0E67">
        <w:rPr>
          <w:sz w:val="20"/>
          <w:szCs w:val="20"/>
          <w:lang w:val="uk-UA"/>
        </w:rPr>
        <w:t>Партнер/</w:t>
      </w:r>
      <w:r w:rsidR="00AA426F" w:rsidRPr="00AF0E67">
        <w:rPr>
          <w:sz w:val="20"/>
          <w:szCs w:val="20"/>
          <w:lang w:val="uk-UA"/>
        </w:rPr>
        <w:t xml:space="preserve"> </w:t>
      </w:r>
      <w:r w:rsidR="00DD7B67" w:rsidRPr="00AF0E67">
        <w:rPr>
          <w:sz w:val="20"/>
          <w:szCs w:val="20"/>
          <w:lang w:val="uk-UA"/>
        </w:rPr>
        <w:t>Виконавець не сплачують такому Переможцю Акції жодних компенсацій, у тому числі грошових, пов’язаних з такою неможливістю використання/отримання Заохочення.</w:t>
      </w:r>
    </w:p>
    <w:p w14:paraId="580C7932" w14:textId="77777777" w:rsidR="00DD7B67" w:rsidRPr="00AF0E67" w:rsidRDefault="00DD7B67" w:rsidP="002820B2">
      <w:pPr>
        <w:spacing w:after="0" w:line="240" w:lineRule="auto"/>
        <w:jc w:val="both"/>
        <w:rPr>
          <w:rFonts w:ascii="Times New Roman" w:hAnsi="Times New Roman" w:cs="Times New Roman"/>
          <w:sz w:val="20"/>
          <w:szCs w:val="20"/>
          <w:lang w:val="uk-UA"/>
        </w:rPr>
      </w:pPr>
    </w:p>
    <w:p w14:paraId="7192504C" w14:textId="77777777" w:rsidR="00DD7B67" w:rsidRPr="00AF0E67" w:rsidRDefault="00DD7B67" w:rsidP="002820B2">
      <w:pPr>
        <w:spacing w:after="0" w:line="240" w:lineRule="auto"/>
        <w:rPr>
          <w:rFonts w:ascii="Times New Roman" w:hAnsi="Times New Roman" w:cs="Times New Roman"/>
          <w:b/>
          <w:sz w:val="20"/>
          <w:szCs w:val="20"/>
          <w:lang w:val="uk-UA"/>
        </w:rPr>
      </w:pPr>
      <w:r w:rsidRPr="00AF0E67">
        <w:rPr>
          <w:rFonts w:ascii="Times New Roman" w:hAnsi="Times New Roman" w:cs="Times New Roman"/>
          <w:b/>
          <w:sz w:val="20"/>
          <w:szCs w:val="20"/>
          <w:lang w:val="uk-UA"/>
        </w:rPr>
        <w:t>6. Порядок і спосіб інформування про умови Акції</w:t>
      </w:r>
    </w:p>
    <w:p w14:paraId="743AE4DD" w14:textId="788D9178" w:rsidR="00EC0D7F"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6.1. Інформування щодо правил та умов Акції здійснюється шляхом розміщення цих Правил на Сайті</w:t>
      </w:r>
      <w:r w:rsidR="009F2F89" w:rsidRPr="00AF0E67">
        <w:rPr>
          <w:rFonts w:ascii="Times New Roman" w:hAnsi="Times New Roman" w:cs="Times New Roman"/>
          <w:sz w:val="20"/>
          <w:szCs w:val="20"/>
          <w:lang w:val="uk-UA"/>
        </w:rPr>
        <w:t xml:space="preserve"> </w:t>
      </w:r>
      <w:r w:rsidRPr="00AF0E67">
        <w:rPr>
          <w:rFonts w:ascii="Times New Roman" w:hAnsi="Times New Roman" w:cs="Times New Roman"/>
          <w:sz w:val="20"/>
          <w:szCs w:val="20"/>
          <w:lang w:val="uk-UA"/>
        </w:rPr>
        <w:t xml:space="preserve">та розсилки </w:t>
      </w:r>
      <w:proofErr w:type="spellStart"/>
      <w:r w:rsidR="00CA4E7E" w:rsidRPr="00AF0E67">
        <w:rPr>
          <w:rFonts w:ascii="Times New Roman" w:hAnsi="Times New Roman" w:cs="Times New Roman"/>
          <w:sz w:val="20"/>
          <w:szCs w:val="20"/>
          <w:lang w:val="uk-UA"/>
        </w:rPr>
        <w:t>Viber</w:t>
      </w:r>
      <w:proofErr w:type="spellEnd"/>
      <w:r w:rsidR="00CA4E7E" w:rsidRPr="00AF0E67">
        <w:rPr>
          <w:rFonts w:ascii="Times New Roman" w:hAnsi="Times New Roman" w:cs="Times New Roman"/>
          <w:sz w:val="20"/>
          <w:szCs w:val="20"/>
          <w:lang w:val="uk-UA"/>
        </w:rPr>
        <w:t xml:space="preserve"> - </w:t>
      </w:r>
      <w:r w:rsidRPr="00AF0E67">
        <w:rPr>
          <w:rFonts w:ascii="Times New Roman" w:hAnsi="Times New Roman" w:cs="Times New Roman"/>
          <w:sz w:val="20"/>
          <w:szCs w:val="20"/>
          <w:lang w:val="uk-UA"/>
        </w:rPr>
        <w:t>повідомлень держателям Карток.</w:t>
      </w:r>
    </w:p>
    <w:p w14:paraId="7165F2FF" w14:textId="126AF7E3"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6.2. Ці Правила можуть бути змінені та/або доповнені Організатором Акції протягом всього Періоду Акції. Зміна та/або доповнення цих Правил можливі у випадку їх затвердження Організатором Акції. Такі зміни та доповнення набувають чинності з моменту розміщення на Сайті, якщо інше не буде спеціально визначене безпосередньо змінами/доповненнями до цих Правил. </w:t>
      </w:r>
    </w:p>
    <w:p w14:paraId="6F280D48" w14:textId="77777777" w:rsidR="00DD7B67" w:rsidRPr="00AF0E67" w:rsidRDefault="00DD7B67" w:rsidP="002820B2">
      <w:pPr>
        <w:pStyle w:val="af0"/>
        <w:tabs>
          <w:tab w:val="left" w:pos="0"/>
          <w:tab w:val="left" w:pos="142"/>
          <w:tab w:val="left" w:pos="455"/>
        </w:tabs>
        <w:ind w:left="0"/>
        <w:jc w:val="both"/>
        <w:rPr>
          <w:rFonts w:cs="Times New Roman"/>
          <w:lang w:val="uk-UA"/>
        </w:rPr>
      </w:pPr>
      <w:r w:rsidRPr="00AF0E67">
        <w:rPr>
          <w:rFonts w:cs="Times New Roman"/>
          <w:lang w:val="uk-UA"/>
        </w:rPr>
        <w:t>Якщо</w:t>
      </w:r>
      <w:r w:rsidRPr="00AF0E67">
        <w:rPr>
          <w:rFonts w:cs="Times New Roman"/>
          <w:spacing w:val="3"/>
          <w:lang w:val="uk-UA"/>
        </w:rPr>
        <w:t xml:space="preserve"> </w:t>
      </w:r>
      <w:r w:rsidRPr="00AF0E67">
        <w:rPr>
          <w:rFonts w:cs="Times New Roman"/>
          <w:lang w:val="uk-UA"/>
        </w:rPr>
        <w:t>Учасник</w:t>
      </w:r>
      <w:r w:rsidRPr="00AF0E67">
        <w:rPr>
          <w:rFonts w:cs="Times New Roman"/>
          <w:spacing w:val="4"/>
          <w:lang w:val="uk-UA"/>
        </w:rPr>
        <w:t xml:space="preserve"> </w:t>
      </w:r>
      <w:r w:rsidRPr="00AF0E67">
        <w:rPr>
          <w:rFonts w:cs="Times New Roman"/>
          <w:spacing w:val="-1"/>
          <w:lang w:val="uk-UA"/>
        </w:rPr>
        <w:t>продовжує</w:t>
      </w:r>
      <w:r w:rsidRPr="00AF0E67">
        <w:rPr>
          <w:rFonts w:cs="Times New Roman"/>
          <w:spacing w:val="4"/>
          <w:lang w:val="uk-UA"/>
        </w:rPr>
        <w:t xml:space="preserve"> </w:t>
      </w:r>
      <w:r w:rsidRPr="00AF0E67">
        <w:rPr>
          <w:rFonts w:cs="Times New Roman"/>
          <w:lang w:val="uk-UA"/>
        </w:rPr>
        <w:t>брати</w:t>
      </w:r>
      <w:r w:rsidRPr="00AF0E67">
        <w:rPr>
          <w:rFonts w:cs="Times New Roman"/>
          <w:spacing w:val="3"/>
          <w:lang w:val="uk-UA"/>
        </w:rPr>
        <w:t xml:space="preserve"> </w:t>
      </w:r>
      <w:r w:rsidRPr="00AF0E67">
        <w:rPr>
          <w:rFonts w:cs="Times New Roman"/>
          <w:spacing w:val="-1"/>
          <w:lang w:val="uk-UA"/>
        </w:rPr>
        <w:t>учать</w:t>
      </w:r>
      <w:r w:rsidRPr="00AF0E67">
        <w:rPr>
          <w:rFonts w:cs="Times New Roman"/>
          <w:spacing w:val="2"/>
          <w:lang w:val="uk-UA"/>
        </w:rPr>
        <w:t xml:space="preserve"> </w:t>
      </w:r>
      <w:r w:rsidRPr="00AF0E67">
        <w:rPr>
          <w:rFonts w:cs="Times New Roman"/>
          <w:lang w:val="uk-UA"/>
        </w:rPr>
        <w:t>в</w:t>
      </w:r>
      <w:r w:rsidRPr="00AF0E67">
        <w:rPr>
          <w:rFonts w:cs="Times New Roman"/>
          <w:spacing w:val="4"/>
          <w:lang w:val="uk-UA"/>
        </w:rPr>
        <w:t xml:space="preserve"> </w:t>
      </w:r>
      <w:r w:rsidRPr="00AF0E67">
        <w:rPr>
          <w:rFonts w:cs="Times New Roman"/>
          <w:spacing w:val="-1"/>
          <w:lang w:val="uk-UA"/>
        </w:rPr>
        <w:t>Акції</w:t>
      </w:r>
      <w:r w:rsidRPr="00AF0E67">
        <w:rPr>
          <w:rFonts w:cs="Times New Roman"/>
          <w:spacing w:val="4"/>
          <w:lang w:val="uk-UA"/>
        </w:rPr>
        <w:t xml:space="preserve"> </w:t>
      </w:r>
      <w:r w:rsidRPr="00AF0E67">
        <w:rPr>
          <w:rFonts w:cs="Times New Roman"/>
          <w:lang w:val="uk-UA"/>
        </w:rPr>
        <w:t>після</w:t>
      </w:r>
      <w:r w:rsidRPr="00AF0E67">
        <w:rPr>
          <w:rFonts w:cs="Times New Roman"/>
          <w:spacing w:val="4"/>
          <w:lang w:val="uk-UA"/>
        </w:rPr>
        <w:t xml:space="preserve"> </w:t>
      </w:r>
      <w:r w:rsidRPr="00AF0E67">
        <w:rPr>
          <w:rFonts w:cs="Times New Roman"/>
          <w:lang w:val="uk-UA"/>
        </w:rPr>
        <w:t>внесення</w:t>
      </w:r>
      <w:r w:rsidRPr="00AF0E67">
        <w:rPr>
          <w:rFonts w:cs="Times New Roman"/>
          <w:spacing w:val="68"/>
          <w:w w:val="99"/>
          <w:lang w:val="uk-UA"/>
        </w:rPr>
        <w:t xml:space="preserve"> </w:t>
      </w:r>
      <w:r w:rsidRPr="00AF0E67">
        <w:rPr>
          <w:rFonts w:cs="Times New Roman"/>
          <w:lang w:val="uk-UA"/>
        </w:rPr>
        <w:t>змін</w:t>
      </w:r>
      <w:r w:rsidRPr="00AF0E67">
        <w:rPr>
          <w:rFonts w:cs="Times New Roman"/>
          <w:spacing w:val="-7"/>
          <w:lang w:val="uk-UA"/>
        </w:rPr>
        <w:t xml:space="preserve"> </w:t>
      </w:r>
      <w:r w:rsidRPr="00AF0E67">
        <w:rPr>
          <w:rFonts w:cs="Times New Roman"/>
          <w:lang w:val="uk-UA"/>
        </w:rPr>
        <w:t>до</w:t>
      </w:r>
      <w:r w:rsidRPr="00AF0E67">
        <w:rPr>
          <w:rFonts w:cs="Times New Roman"/>
          <w:spacing w:val="-5"/>
          <w:lang w:val="uk-UA"/>
        </w:rPr>
        <w:t xml:space="preserve"> </w:t>
      </w:r>
      <w:r w:rsidRPr="00AF0E67">
        <w:rPr>
          <w:rFonts w:cs="Times New Roman"/>
          <w:lang w:val="uk-UA"/>
        </w:rPr>
        <w:t>Правил,</w:t>
      </w:r>
      <w:r w:rsidRPr="00AF0E67">
        <w:rPr>
          <w:rFonts w:cs="Times New Roman"/>
          <w:spacing w:val="-5"/>
          <w:lang w:val="uk-UA"/>
        </w:rPr>
        <w:t xml:space="preserve"> </w:t>
      </w:r>
      <w:r w:rsidRPr="00AF0E67">
        <w:rPr>
          <w:rFonts w:cs="Times New Roman"/>
          <w:spacing w:val="-1"/>
          <w:lang w:val="uk-UA"/>
        </w:rPr>
        <w:t>то</w:t>
      </w:r>
      <w:r w:rsidRPr="00AF0E67">
        <w:rPr>
          <w:rFonts w:cs="Times New Roman"/>
          <w:spacing w:val="-4"/>
          <w:lang w:val="uk-UA"/>
        </w:rPr>
        <w:t xml:space="preserve"> </w:t>
      </w:r>
      <w:r w:rsidRPr="00AF0E67">
        <w:rPr>
          <w:rFonts w:cs="Times New Roman"/>
          <w:lang w:val="uk-UA"/>
        </w:rPr>
        <w:t>вважається, що такий Учасник погодився зі змінами до</w:t>
      </w:r>
      <w:r w:rsidRPr="00AF0E67">
        <w:rPr>
          <w:rFonts w:cs="Times New Roman"/>
          <w:spacing w:val="-5"/>
          <w:lang w:val="uk-UA"/>
        </w:rPr>
        <w:t xml:space="preserve"> </w:t>
      </w:r>
      <w:r w:rsidRPr="00AF0E67">
        <w:rPr>
          <w:rFonts w:cs="Times New Roman"/>
          <w:lang w:val="uk-UA"/>
        </w:rPr>
        <w:t>Правил.</w:t>
      </w:r>
    </w:p>
    <w:p w14:paraId="6E926BAE" w14:textId="77777777" w:rsidR="00DD7B67" w:rsidRPr="00AF0E67" w:rsidRDefault="00DD7B67" w:rsidP="002820B2">
      <w:pPr>
        <w:pStyle w:val="af0"/>
        <w:numPr>
          <w:ilvl w:val="1"/>
          <w:numId w:val="12"/>
        </w:numPr>
        <w:tabs>
          <w:tab w:val="left" w:pos="0"/>
          <w:tab w:val="left" w:pos="455"/>
        </w:tabs>
        <w:ind w:left="0" w:firstLine="0"/>
        <w:jc w:val="both"/>
        <w:rPr>
          <w:rFonts w:cs="Times New Roman"/>
          <w:lang w:val="uk-UA"/>
        </w:rPr>
      </w:pPr>
      <w:r w:rsidRPr="00AF0E67">
        <w:rPr>
          <w:rFonts w:cs="Times New Roman"/>
          <w:lang w:val="uk-UA"/>
        </w:rPr>
        <w:t xml:space="preserve">Якщо з будь-якої причини, що не залежить від Організатора/Партнера/Виконавця, будь-який етап цієї Акції не може проводитися так, як це заплановано, включаючи причини, викликані виходом з ладу Сайту внаслідок дії шкідливих програм, </w:t>
      </w:r>
      <w:proofErr w:type="spellStart"/>
      <w:r w:rsidRPr="00AF0E67">
        <w:rPr>
          <w:rFonts w:cs="Times New Roman"/>
          <w:lang w:val="uk-UA"/>
        </w:rPr>
        <w:t>несправностями</w:t>
      </w:r>
      <w:proofErr w:type="spellEnd"/>
      <w:r w:rsidRPr="00AF0E67">
        <w:rPr>
          <w:rFonts w:cs="Times New Roman"/>
          <w:lang w:val="uk-UA"/>
        </w:rPr>
        <w:t xml:space="preserve"> у мережах зв’язку, несанкціонованим втручанням в роботу Сайту, технічними </w:t>
      </w:r>
      <w:proofErr w:type="spellStart"/>
      <w:r w:rsidRPr="00AF0E67">
        <w:rPr>
          <w:rFonts w:cs="Times New Roman"/>
          <w:lang w:val="uk-UA"/>
        </w:rPr>
        <w:t>несправностями</w:t>
      </w:r>
      <w:proofErr w:type="spellEnd"/>
      <w:r w:rsidRPr="00AF0E67">
        <w:rPr>
          <w:rFonts w:cs="Times New Roman"/>
          <w:lang w:val="uk-UA"/>
        </w:rPr>
        <w:t xml:space="preserve"> Сайту або з будь-якої іншої причини, яка знаходиться поза межами контролю Організатора та яка впливає на виконання, безпеку, достовірність визначення результатів та/або належне проведення Акції, </w:t>
      </w:r>
      <w:r w:rsidRPr="00AF0E67">
        <w:rPr>
          <w:rFonts w:cs="Times New Roman"/>
          <w:shd w:val="clear" w:color="auto" w:fill="FFFFFF"/>
          <w:lang w:val="uk-UA"/>
        </w:rPr>
        <w:t xml:space="preserve">Організатор може на свій власний розсуд скасувати, анулювати, припинити, змінити або тимчасово припинити проведення Акції, або ж визнати недійсними в рамках Акції будь-які </w:t>
      </w:r>
      <w:r w:rsidRPr="00AF0E67">
        <w:rPr>
          <w:rFonts w:cs="Times New Roman"/>
          <w:lang w:val="uk-UA"/>
        </w:rPr>
        <w:t>проведені транзакції тощо.</w:t>
      </w:r>
    </w:p>
    <w:p w14:paraId="237F421D" w14:textId="77777777" w:rsidR="00365970" w:rsidRPr="00AF0E67" w:rsidRDefault="00365970" w:rsidP="002820B2">
      <w:pPr>
        <w:spacing w:after="0" w:line="240" w:lineRule="auto"/>
        <w:jc w:val="both"/>
        <w:rPr>
          <w:rFonts w:ascii="Times New Roman" w:hAnsi="Times New Roman" w:cs="Times New Roman"/>
          <w:sz w:val="20"/>
          <w:szCs w:val="20"/>
          <w:lang w:val="uk-UA"/>
        </w:rPr>
      </w:pPr>
    </w:p>
    <w:p w14:paraId="0094C69C" w14:textId="77777777" w:rsidR="00DD7B67" w:rsidRPr="00AF0E67" w:rsidRDefault="00DD7B67" w:rsidP="002820B2">
      <w:pPr>
        <w:spacing w:after="0" w:line="240" w:lineRule="auto"/>
        <w:rPr>
          <w:rFonts w:ascii="Times New Roman" w:hAnsi="Times New Roman" w:cs="Times New Roman"/>
          <w:b/>
          <w:sz w:val="20"/>
          <w:szCs w:val="20"/>
          <w:lang w:val="uk-UA"/>
        </w:rPr>
      </w:pPr>
      <w:r w:rsidRPr="00AF0E67">
        <w:rPr>
          <w:rFonts w:ascii="Times New Roman" w:hAnsi="Times New Roman" w:cs="Times New Roman"/>
          <w:b/>
          <w:sz w:val="20"/>
          <w:szCs w:val="20"/>
          <w:lang w:val="uk-UA"/>
        </w:rPr>
        <w:t>7. Інші умови</w:t>
      </w:r>
    </w:p>
    <w:p w14:paraId="5554894B" w14:textId="2DC2C4BD"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 xml:space="preserve">7.1. Беручи участь в Акції, Учасники тим самим підтверджують факт ознайомлення з цими Правилами та свою повну та безумовну згоду з ними та надають згоду </w:t>
      </w:r>
      <w:r w:rsidR="00135282" w:rsidRPr="00AF0E67">
        <w:rPr>
          <w:rFonts w:ascii="Times New Roman" w:hAnsi="Times New Roman" w:cs="Times New Roman"/>
          <w:sz w:val="20"/>
          <w:szCs w:val="20"/>
          <w:lang w:val="uk-UA"/>
        </w:rPr>
        <w:t>Організатору</w:t>
      </w:r>
      <w:r w:rsidRPr="00AF0E67">
        <w:rPr>
          <w:rFonts w:ascii="Times New Roman" w:hAnsi="Times New Roman" w:cs="Times New Roman"/>
          <w:sz w:val="20"/>
          <w:szCs w:val="20"/>
          <w:lang w:val="uk-UA"/>
        </w:rPr>
        <w:t xml:space="preserve"> на обробку та </w:t>
      </w:r>
      <w:r w:rsidR="00075630" w:rsidRPr="00AF0E67">
        <w:rPr>
          <w:rFonts w:ascii="Times New Roman" w:hAnsi="Times New Roman" w:cs="Times New Roman"/>
          <w:sz w:val="20"/>
          <w:szCs w:val="20"/>
          <w:lang w:val="uk-UA"/>
        </w:rPr>
        <w:t xml:space="preserve">використання </w:t>
      </w:r>
      <w:r w:rsidRPr="00AF0E67">
        <w:rPr>
          <w:rFonts w:ascii="Times New Roman" w:hAnsi="Times New Roman" w:cs="Times New Roman"/>
          <w:sz w:val="20"/>
          <w:szCs w:val="20"/>
          <w:lang w:val="uk-UA"/>
        </w:rPr>
        <w:t>його персональних даних.</w:t>
      </w:r>
    </w:p>
    <w:p w14:paraId="2723F124" w14:textId="533C97AF" w:rsidR="00DD7B67" w:rsidRPr="00AF0E67" w:rsidRDefault="00DD7B67" w:rsidP="002820B2">
      <w:pPr>
        <w:pStyle w:val="af"/>
        <w:jc w:val="both"/>
        <w:rPr>
          <w:rFonts w:eastAsiaTheme="minorHAnsi"/>
          <w:sz w:val="20"/>
          <w:szCs w:val="20"/>
          <w:lang w:eastAsia="en-US"/>
        </w:rPr>
      </w:pPr>
      <w:r w:rsidRPr="00AF0E67">
        <w:rPr>
          <w:rFonts w:eastAsiaTheme="minorHAnsi"/>
          <w:sz w:val="20"/>
          <w:szCs w:val="20"/>
          <w:lang w:eastAsia="en-US"/>
        </w:rPr>
        <w:t>7.</w:t>
      </w:r>
      <w:r w:rsidR="005A74CE" w:rsidRPr="00AF0E67">
        <w:rPr>
          <w:rFonts w:eastAsiaTheme="minorHAnsi"/>
          <w:sz w:val="20"/>
          <w:szCs w:val="20"/>
          <w:lang w:eastAsia="en-US"/>
        </w:rPr>
        <w:t>2</w:t>
      </w:r>
      <w:r w:rsidRPr="00AF0E67">
        <w:rPr>
          <w:rFonts w:eastAsiaTheme="minorHAnsi"/>
          <w:sz w:val="20"/>
          <w:szCs w:val="20"/>
          <w:lang w:eastAsia="en-US"/>
        </w:rPr>
        <w:t>. На виконання умов Закону України «Про захист персональних даних» (далі – Закон) Учасникам повідомляється:</w:t>
      </w:r>
    </w:p>
    <w:p w14:paraId="28E6C553" w14:textId="3E10F6AF" w:rsidR="00DD7B67" w:rsidRPr="00AF0E67" w:rsidRDefault="00DD7B67" w:rsidP="002820B2">
      <w:pPr>
        <w:pStyle w:val="af"/>
        <w:numPr>
          <w:ilvl w:val="2"/>
          <w:numId w:val="14"/>
        </w:numPr>
        <w:tabs>
          <w:tab w:val="left" w:pos="567"/>
          <w:tab w:val="left" w:pos="709"/>
        </w:tabs>
        <w:ind w:left="0" w:firstLine="0"/>
        <w:jc w:val="both"/>
        <w:rPr>
          <w:rFonts w:eastAsiaTheme="minorHAnsi"/>
          <w:sz w:val="20"/>
          <w:szCs w:val="20"/>
          <w:lang w:eastAsia="en-US"/>
        </w:rPr>
      </w:pPr>
      <w:r w:rsidRPr="00AF0E67">
        <w:rPr>
          <w:rFonts w:eastAsiaTheme="minorHAnsi"/>
          <w:sz w:val="20"/>
          <w:szCs w:val="20"/>
          <w:lang w:eastAsia="en-US"/>
        </w:rPr>
        <w:t xml:space="preserve">Володільцем персональних даних Учасників Акції є Організатор. </w:t>
      </w:r>
    </w:p>
    <w:p w14:paraId="382CD36D" w14:textId="6A12911E" w:rsidR="00DD7B67" w:rsidRPr="00AF0E67" w:rsidRDefault="00DD7B67" w:rsidP="002820B2">
      <w:pPr>
        <w:pStyle w:val="af"/>
        <w:numPr>
          <w:ilvl w:val="2"/>
          <w:numId w:val="14"/>
        </w:numPr>
        <w:tabs>
          <w:tab w:val="left" w:pos="567"/>
        </w:tabs>
        <w:ind w:left="0" w:firstLine="0"/>
        <w:jc w:val="both"/>
        <w:rPr>
          <w:sz w:val="20"/>
          <w:szCs w:val="20"/>
        </w:rPr>
      </w:pPr>
      <w:r w:rsidRPr="00AF0E67">
        <w:rPr>
          <w:rFonts w:eastAsiaTheme="minorHAnsi"/>
          <w:sz w:val="20"/>
          <w:szCs w:val="20"/>
          <w:lang w:eastAsia="en-US"/>
        </w:rPr>
        <w:t>Персональні дані Учасників обробляються з метою забезпечення участі в Акції, маркетингових відносин, рекламних відносин, податкових відносин</w:t>
      </w:r>
      <w:r w:rsidRPr="00AF0E67">
        <w:rPr>
          <w:sz w:val="20"/>
          <w:szCs w:val="20"/>
        </w:rPr>
        <w:t xml:space="preserve"> та відносин у сфері бухгалтерського обліку.</w:t>
      </w:r>
    </w:p>
    <w:p w14:paraId="2AB7C102" w14:textId="056372ED" w:rsidR="00DD7B67" w:rsidRPr="00AF0E67" w:rsidRDefault="00DD7B67" w:rsidP="002820B2">
      <w:pPr>
        <w:pStyle w:val="af"/>
        <w:numPr>
          <w:ilvl w:val="2"/>
          <w:numId w:val="14"/>
        </w:numPr>
        <w:tabs>
          <w:tab w:val="left" w:pos="567"/>
        </w:tabs>
        <w:ind w:left="0" w:firstLine="0"/>
        <w:jc w:val="both"/>
        <w:rPr>
          <w:sz w:val="20"/>
          <w:szCs w:val="20"/>
        </w:rPr>
      </w:pPr>
      <w:r w:rsidRPr="00AF0E67">
        <w:rPr>
          <w:sz w:val="20"/>
          <w:szCs w:val="20"/>
        </w:rPr>
        <w:t xml:space="preserve">З метою обробки персональних даних, згідно з цими Правилами, обробляються прізвище, </w:t>
      </w:r>
      <w:r w:rsidR="00135282" w:rsidRPr="00AF0E67">
        <w:rPr>
          <w:sz w:val="20"/>
          <w:szCs w:val="20"/>
        </w:rPr>
        <w:t xml:space="preserve">ім’я, </w:t>
      </w:r>
      <w:r w:rsidRPr="00AF0E67">
        <w:rPr>
          <w:sz w:val="20"/>
          <w:szCs w:val="20"/>
        </w:rPr>
        <w:t>по батькові, контактний номер телефону</w:t>
      </w:r>
      <w:r w:rsidR="00075630" w:rsidRPr="00AF0E67">
        <w:rPr>
          <w:sz w:val="20"/>
          <w:szCs w:val="20"/>
        </w:rPr>
        <w:t>, паспортні дані</w:t>
      </w:r>
      <w:r w:rsidR="00135282" w:rsidRPr="00AF0E67">
        <w:rPr>
          <w:sz w:val="20"/>
          <w:szCs w:val="20"/>
        </w:rPr>
        <w:t xml:space="preserve">/дані </w:t>
      </w:r>
      <w:proofErr w:type="spellStart"/>
      <w:r w:rsidR="00135282" w:rsidRPr="00AF0E67">
        <w:rPr>
          <w:sz w:val="20"/>
          <w:szCs w:val="20"/>
        </w:rPr>
        <w:t>id</w:t>
      </w:r>
      <w:proofErr w:type="spellEnd"/>
      <w:r w:rsidR="00135282" w:rsidRPr="00AF0E67">
        <w:rPr>
          <w:sz w:val="20"/>
          <w:szCs w:val="20"/>
        </w:rPr>
        <w:t>-картки</w:t>
      </w:r>
      <w:r w:rsidR="00075630" w:rsidRPr="00AF0E67">
        <w:rPr>
          <w:sz w:val="20"/>
          <w:szCs w:val="20"/>
        </w:rPr>
        <w:t>, РНОКПП</w:t>
      </w:r>
      <w:r w:rsidR="00135282" w:rsidRPr="00AF0E67">
        <w:rPr>
          <w:sz w:val="20"/>
          <w:szCs w:val="20"/>
        </w:rPr>
        <w:t>, електронна адреса</w:t>
      </w:r>
      <w:r w:rsidRPr="00AF0E67">
        <w:rPr>
          <w:sz w:val="20"/>
          <w:szCs w:val="20"/>
        </w:rPr>
        <w:t>.</w:t>
      </w:r>
    </w:p>
    <w:p w14:paraId="66743D58" w14:textId="77777777" w:rsidR="00DD7B67" w:rsidRPr="00AF0E67" w:rsidRDefault="00DD7B67" w:rsidP="002820B2">
      <w:pPr>
        <w:pStyle w:val="af"/>
        <w:numPr>
          <w:ilvl w:val="2"/>
          <w:numId w:val="14"/>
        </w:numPr>
        <w:tabs>
          <w:tab w:val="left" w:pos="567"/>
        </w:tabs>
        <w:ind w:left="0" w:firstLine="0"/>
        <w:jc w:val="both"/>
        <w:rPr>
          <w:sz w:val="20"/>
          <w:szCs w:val="20"/>
        </w:rPr>
      </w:pPr>
      <w:r w:rsidRPr="00AF0E67">
        <w:rPr>
          <w:sz w:val="20"/>
          <w:szCs w:val="20"/>
        </w:rPr>
        <w:t>З персональними даними будуть вчинятися такі дії: збирання,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w:t>
      </w:r>
    </w:p>
    <w:p w14:paraId="14624E16" w14:textId="655614B9" w:rsidR="00DD7B67" w:rsidRPr="00AF0E67" w:rsidRDefault="00DD7B67" w:rsidP="002820B2">
      <w:pPr>
        <w:pStyle w:val="af"/>
        <w:numPr>
          <w:ilvl w:val="2"/>
          <w:numId w:val="14"/>
        </w:numPr>
        <w:tabs>
          <w:tab w:val="left" w:pos="567"/>
        </w:tabs>
        <w:ind w:left="0" w:firstLine="0"/>
        <w:jc w:val="both"/>
        <w:rPr>
          <w:sz w:val="20"/>
          <w:szCs w:val="20"/>
        </w:rPr>
      </w:pPr>
      <w:r w:rsidRPr="00AF0E67">
        <w:rPr>
          <w:sz w:val="20"/>
          <w:szCs w:val="20"/>
        </w:rPr>
        <w:t xml:space="preserve">Розпорядником персональних даних Учасників є </w:t>
      </w:r>
      <w:r w:rsidR="0087558B" w:rsidRPr="00AF0E67">
        <w:rPr>
          <w:sz w:val="20"/>
          <w:szCs w:val="20"/>
        </w:rPr>
        <w:t>Виконавець</w:t>
      </w:r>
      <w:r w:rsidRPr="00AF0E67">
        <w:rPr>
          <w:sz w:val="20"/>
          <w:szCs w:val="20"/>
        </w:rPr>
        <w:t xml:space="preserve"> та будь-які залучені ним треті особи, їм надаються всі права та покладаються всі обов’язки, які передбачені Законом.</w:t>
      </w:r>
    </w:p>
    <w:p w14:paraId="1A5A51CD" w14:textId="77777777" w:rsidR="00DD7B67" w:rsidRPr="00AF0E67" w:rsidRDefault="00DD7B67" w:rsidP="002820B2">
      <w:pPr>
        <w:pStyle w:val="af"/>
        <w:numPr>
          <w:ilvl w:val="2"/>
          <w:numId w:val="14"/>
        </w:numPr>
        <w:tabs>
          <w:tab w:val="left" w:pos="567"/>
        </w:tabs>
        <w:ind w:left="0" w:firstLine="0"/>
        <w:jc w:val="both"/>
        <w:rPr>
          <w:sz w:val="20"/>
          <w:szCs w:val="20"/>
        </w:rPr>
      </w:pPr>
      <w:r w:rsidRPr="00AF0E67">
        <w:rPr>
          <w:sz w:val="20"/>
          <w:szCs w:val="20"/>
        </w:rPr>
        <w:t>Окрім того, передача третім особам персональних даних Учасників Акції без згоди суб'єкта персональних даних або уповноваженої ним особи дозволяється у випадках, визначених Законом України «Про захист персональних даних», і лише (коли це потрібно) в інтересах національної безпеки, економічного добробуту та прав людини.</w:t>
      </w:r>
    </w:p>
    <w:p w14:paraId="1600D49B" w14:textId="77777777" w:rsidR="00DD7B67" w:rsidRPr="00AF0E67" w:rsidRDefault="00DD7B67" w:rsidP="002820B2">
      <w:pPr>
        <w:pStyle w:val="af"/>
        <w:numPr>
          <w:ilvl w:val="2"/>
          <w:numId w:val="14"/>
        </w:numPr>
        <w:tabs>
          <w:tab w:val="left" w:pos="567"/>
        </w:tabs>
        <w:ind w:left="0" w:firstLine="0"/>
        <w:jc w:val="both"/>
        <w:rPr>
          <w:sz w:val="20"/>
          <w:szCs w:val="20"/>
        </w:rPr>
      </w:pPr>
      <w:r w:rsidRPr="00AF0E67">
        <w:rPr>
          <w:sz w:val="20"/>
          <w:szCs w:val="20"/>
        </w:rPr>
        <w:t>Персональні дані Учасників Акції будуть оброблятися з моменту їх отримання та протягом Періоду Акції, після чого вони будуть знищені у зв’язку із закінченням строку зберігання персональних даних. Персональні дані Учасників Акції будуть зберігатися протягом терміну, який передбачено законодавством України для виконання мети цих Правил, після чого вони будуть знищені у зв’язку із закінченням строку зберігання персональних даних.</w:t>
      </w:r>
    </w:p>
    <w:p w14:paraId="38E8FB73" w14:textId="77777777" w:rsidR="00DD7B67" w:rsidRPr="00AF0E67" w:rsidRDefault="00DD7B67" w:rsidP="002820B2">
      <w:pPr>
        <w:pStyle w:val="af"/>
        <w:numPr>
          <w:ilvl w:val="2"/>
          <w:numId w:val="14"/>
        </w:numPr>
        <w:tabs>
          <w:tab w:val="left" w:pos="567"/>
        </w:tabs>
        <w:ind w:left="0" w:firstLine="0"/>
        <w:jc w:val="both"/>
        <w:rPr>
          <w:sz w:val="20"/>
          <w:szCs w:val="20"/>
        </w:rPr>
      </w:pPr>
      <w:r w:rsidRPr="00AF0E67">
        <w:rPr>
          <w:sz w:val="20"/>
          <w:szCs w:val="20"/>
        </w:rPr>
        <w:t xml:space="preserve">Учасники Акції можуть відкликати згоду на обробку своїх персональних даних, надіславши Володільцю  персональних даних письмовий запит на юридичну адресу Організатора, вказану у цих Правилах. </w:t>
      </w:r>
    </w:p>
    <w:p w14:paraId="5D034D02" w14:textId="77777777" w:rsidR="00DD7B67" w:rsidRPr="00AF0E67" w:rsidRDefault="00DD7B67" w:rsidP="002820B2">
      <w:pPr>
        <w:pStyle w:val="af"/>
        <w:numPr>
          <w:ilvl w:val="2"/>
          <w:numId w:val="14"/>
        </w:numPr>
        <w:tabs>
          <w:tab w:val="left" w:pos="567"/>
        </w:tabs>
        <w:ind w:left="0" w:firstLine="0"/>
        <w:jc w:val="both"/>
        <w:rPr>
          <w:sz w:val="20"/>
          <w:szCs w:val="20"/>
        </w:rPr>
      </w:pPr>
      <w:r w:rsidRPr="00AF0E67">
        <w:rPr>
          <w:sz w:val="20"/>
          <w:szCs w:val="20"/>
        </w:rPr>
        <w:t>Учасники Акції володіють всіма правами, передбаченими статтею 8 Закону.</w:t>
      </w:r>
    </w:p>
    <w:p w14:paraId="4DBE66AF" w14:textId="2C7F1660"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7.</w:t>
      </w:r>
      <w:r w:rsidR="005A74CE" w:rsidRPr="00AF0E67">
        <w:rPr>
          <w:rFonts w:ascii="Times New Roman" w:hAnsi="Times New Roman" w:cs="Times New Roman"/>
          <w:sz w:val="20"/>
          <w:szCs w:val="20"/>
          <w:lang w:val="uk-UA"/>
        </w:rPr>
        <w:t>3</w:t>
      </w:r>
      <w:r w:rsidR="00E141F8" w:rsidRPr="00AF0E67">
        <w:rPr>
          <w:rFonts w:ascii="Times New Roman" w:hAnsi="Times New Roman" w:cs="Times New Roman"/>
          <w:sz w:val="20"/>
          <w:szCs w:val="20"/>
          <w:lang w:val="uk-UA"/>
        </w:rPr>
        <w:t xml:space="preserve">. </w:t>
      </w:r>
      <w:r w:rsidRPr="00AF0E67">
        <w:rPr>
          <w:rFonts w:ascii="Times New Roman" w:hAnsi="Times New Roman" w:cs="Times New Roman"/>
          <w:sz w:val="20"/>
          <w:szCs w:val="20"/>
          <w:lang w:val="uk-UA"/>
        </w:rPr>
        <w:t>У випадку виникнення ситуації, що припускає неоднозначне тлумачення цих Правил, будь-яких спірних питань та/або питань, не врегульованих цими Правилами, остаточне рішення приймається Організатором. Рішення Організатора є остаточним та оскарженню не підлягає.</w:t>
      </w:r>
    </w:p>
    <w:p w14:paraId="1C761966" w14:textId="2AC4DE1F" w:rsidR="00DD7B67"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7.</w:t>
      </w:r>
      <w:r w:rsidR="005A74CE" w:rsidRPr="00AF0E67">
        <w:rPr>
          <w:rFonts w:ascii="Times New Roman" w:hAnsi="Times New Roman" w:cs="Times New Roman"/>
          <w:sz w:val="20"/>
          <w:szCs w:val="20"/>
          <w:lang w:val="uk-UA"/>
        </w:rPr>
        <w:t>4</w:t>
      </w:r>
      <w:r w:rsidRPr="00AF0E67">
        <w:rPr>
          <w:rFonts w:ascii="Times New Roman" w:hAnsi="Times New Roman" w:cs="Times New Roman"/>
          <w:sz w:val="20"/>
          <w:szCs w:val="20"/>
          <w:lang w:val="uk-UA"/>
        </w:rPr>
        <w:t>.</w:t>
      </w:r>
      <w:r w:rsidR="00075630" w:rsidRPr="00AF0E67">
        <w:rPr>
          <w:rFonts w:ascii="Times New Roman" w:hAnsi="Times New Roman" w:cs="Times New Roman"/>
          <w:sz w:val="20"/>
          <w:szCs w:val="20"/>
          <w:lang w:val="uk-UA"/>
        </w:rPr>
        <w:t xml:space="preserve"> </w:t>
      </w:r>
      <w:r w:rsidRPr="00AF0E67">
        <w:rPr>
          <w:rFonts w:ascii="Times New Roman" w:hAnsi="Times New Roman" w:cs="Times New Roman"/>
          <w:sz w:val="20"/>
          <w:szCs w:val="20"/>
          <w:lang w:val="uk-UA"/>
        </w:rPr>
        <w:t>Під час проведення Акції чи після її закінчення, Організатор/Партнер/Виконавець не зобов’язані листуватися з потенційними учасниками Акції та надавати пояснення в усній чи письмовій формі з питань, що стосуються умов проведення, визначення Учасників Акції, які здобули право на отримання Заохочень, на умовах Акції, чи будь-яких інших подібних питань щодо Акції.</w:t>
      </w:r>
    </w:p>
    <w:p w14:paraId="7AAC17DD" w14:textId="4B9C0758" w:rsidR="00A74904" w:rsidRPr="00AF0E67" w:rsidRDefault="00DD7B67" w:rsidP="002820B2">
      <w:pPr>
        <w:spacing w:after="0" w:line="240" w:lineRule="auto"/>
        <w:jc w:val="both"/>
        <w:rPr>
          <w:rFonts w:ascii="Times New Roman" w:hAnsi="Times New Roman" w:cs="Times New Roman"/>
          <w:sz w:val="20"/>
          <w:szCs w:val="20"/>
          <w:lang w:val="uk-UA"/>
        </w:rPr>
      </w:pPr>
      <w:r w:rsidRPr="00AF0E67">
        <w:rPr>
          <w:rFonts w:ascii="Times New Roman" w:hAnsi="Times New Roman" w:cs="Times New Roman"/>
          <w:sz w:val="20"/>
          <w:szCs w:val="20"/>
          <w:lang w:val="uk-UA"/>
        </w:rPr>
        <w:t>7.</w:t>
      </w:r>
      <w:r w:rsidR="005A74CE" w:rsidRPr="00AF0E67">
        <w:rPr>
          <w:rFonts w:ascii="Times New Roman" w:hAnsi="Times New Roman" w:cs="Times New Roman"/>
          <w:sz w:val="20"/>
          <w:szCs w:val="20"/>
          <w:lang w:val="uk-UA"/>
        </w:rPr>
        <w:t>5</w:t>
      </w:r>
      <w:r w:rsidR="004F5018" w:rsidRPr="00AF0E67">
        <w:rPr>
          <w:rFonts w:ascii="Times New Roman" w:hAnsi="Times New Roman" w:cs="Times New Roman"/>
          <w:sz w:val="20"/>
          <w:szCs w:val="20"/>
          <w:lang w:val="uk-UA"/>
        </w:rPr>
        <w:t>.</w:t>
      </w:r>
      <w:r w:rsidRPr="00AF0E67">
        <w:rPr>
          <w:rFonts w:ascii="Times New Roman" w:hAnsi="Times New Roman" w:cs="Times New Roman"/>
          <w:sz w:val="20"/>
          <w:szCs w:val="20"/>
          <w:lang w:val="uk-UA"/>
        </w:rPr>
        <w:t xml:space="preserve"> Правила затверджені Організатором та діють протягом Періоду Акції.</w:t>
      </w:r>
      <w:r w:rsidRPr="00AF0E67" w:rsidDel="008D7B06">
        <w:rPr>
          <w:rFonts w:ascii="Times New Roman" w:hAnsi="Times New Roman" w:cs="Times New Roman"/>
          <w:sz w:val="20"/>
          <w:szCs w:val="20"/>
          <w:lang w:val="uk-UA"/>
        </w:rPr>
        <w:t xml:space="preserve"> </w:t>
      </w:r>
    </w:p>
    <w:p w14:paraId="1A155249" w14:textId="77777777" w:rsidR="00135282" w:rsidRPr="00AF0E67" w:rsidRDefault="00135282" w:rsidP="002820B2">
      <w:pPr>
        <w:spacing w:after="0" w:line="240" w:lineRule="auto"/>
        <w:rPr>
          <w:rFonts w:ascii="Times New Roman" w:hAnsi="Times New Roman" w:cs="Times New Roman"/>
          <w:sz w:val="20"/>
          <w:szCs w:val="20"/>
          <w:lang w:val="uk-UA"/>
        </w:rPr>
      </w:pPr>
    </w:p>
    <w:sectPr w:rsidR="00135282" w:rsidRPr="00AF0E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C59C4" w14:textId="77777777" w:rsidR="00F8130C" w:rsidRDefault="00F8130C" w:rsidP="003F3EB1">
      <w:pPr>
        <w:spacing w:after="0" w:line="240" w:lineRule="auto"/>
      </w:pPr>
      <w:r>
        <w:separator/>
      </w:r>
    </w:p>
  </w:endnote>
  <w:endnote w:type="continuationSeparator" w:id="0">
    <w:p w14:paraId="5EBC014F" w14:textId="77777777" w:rsidR="00F8130C" w:rsidRDefault="00F8130C" w:rsidP="003F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8EAFB" w14:textId="77777777" w:rsidR="00F8130C" w:rsidRDefault="00F8130C" w:rsidP="003F3EB1">
      <w:pPr>
        <w:spacing w:after="0" w:line="240" w:lineRule="auto"/>
      </w:pPr>
      <w:r>
        <w:separator/>
      </w:r>
    </w:p>
  </w:footnote>
  <w:footnote w:type="continuationSeparator" w:id="0">
    <w:p w14:paraId="4EB337C5" w14:textId="77777777" w:rsidR="00F8130C" w:rsidRDefault="00F8130C" w:rsidP="003F3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39B"/>
    <w:multiLevelType w:val="hybridMultilevel"/>
    <w:tmpl w:val="BD4A5136"/>
    <w:lvl w:ilvl="0" w:tplc="CA907BD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0D64EA"/>
    <w:multiLevelType w:val="hybridMultilevel"/>
    <w:tmpl w:val="48D452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25E33CB5"/>
    <w:multiLevelType w:val="multilevel"/>
    <w:tmpl w:val="E53E130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A930CD"/>
    <w:multiLevelType w:val="multilevel"/>
    <w:tmpl w:val="ADF05D8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066969"/>
    <w:multiLevelType w:val="multilevel"/>
    <w:tmpl w:val="A888DE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5" w15:restartNumberingAfterBreak="0">
    <w:nsid w:val="303A52CC"/>
    <w:multiLevelType w:val="multilevel"/>
    <w:tmpl w:val="680CF83C"/>
    <w:lvl w:ilvl="0">
      <w:start w:val="5"/>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6" w15:restartNumberingAfterBreak="0">
    <w:nsid w:val="33A16230"/>
    <w:multiLevelType w:val="multilevel"/>
    <w:tmpl w:val="1324BD4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9F4FEE"/>
    <w:multiLevelType w:val="hybridMultilevel"/>
    <w:tmpl w:val="C88654AE"/>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D6E68CB"/>
    <w:multiLevelType w:val="hybridMultilevel"/>
    <w:tmpl w:val="1446447A"/>
    <w:lvl w:ilvl="0" w:tplc="09E85CA8">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2C0F24"/>
    <w:multiLevelType w:val="hybridMultilevel"/>
    <w:tmpl w:val="5DD8977A"/>
    <w:lvl w:ilvl="0" w:tplc="07CA36C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325269B"/>
    <w:multiLevelType w:val="multilevel"/>
    <w:tmpl w:val="7166F9A0"/>
    <w:lvl w:ilvl="0">
      <w:start w:val="1"/>
      <w:numFmt w:val="decimal"/>
      <w:lvlText w:val="%1."/>
      <w:lvlJc w:val="left"/>
      <w:pPr>
        <w:ind w:left="303" w:hanging="201"/>
      </w:pPr>
      <w:rPr>
        <w:rFonts w:ascii="Times New Roman" w:eastAsia="Times New Roman" w:hAnsi="Times New Roman" w:cs="Times New Roman"/>
        <w:b/>
        <w:sz w:val="24"/>
        <w:szCs w:val="24"/>
      </w:rPr>
    </w:lvl>
    <w:lvl w:ilvl="1">
      <w:start w:val="1"/>
      <w:numFmt w:val="decimal"/>
      <w:lvlText w:val="%1.%2."/>
      <w:lvlJc w:val="left"/>
      <w:pPr>
        <w:ind w:left="1203" w:hanging="353"/>
      </w:pPr>
      <w:rPr>
        <w:rFonts w:ascii="Times New Roman" w:eastAsia="Times New Roman" w:hAnsi="Times New Roman" w:cs="Times New Roman"/>
        <w:b/>
        <w:i w:val="0"/>
        <w:sz w:val="22"/>
        <w:szCs w:val="22"/>
      </w:rPr>
    </w:lvl>
    <w:lvl w:ilvl="2">
      <w:start w:val="1"/>
      <w:numFmt w:val="decimal"/>
      <w:lvlText w:val="%1.%2.%3."/>
      <w:lvlJc w:val="left"/>
      <w:pPr>
        <w:ind w:left="1211" w:hanging="502"/>
      </w:pPr>
      <w:rPr>
        <w:rFonts w:ascii="Times New Roman" w:eastAsia="Times New Roman" w:hAnsi="Times New Roman" w:cs="Times New Roman"/>
        <w:b/>
        <w:sz w:val="22"/>
        <w:szCs w:val="22"/>
      </w:rPr>
    </w:lvl>
    <w:lvl w:ilvl="3">
      <w:start w:val="1"/>
      <w:numFmt w:val="decimal"/>
      <w:lvlText w:val="%1.%2.%3.%4."/>
      <w:lvlJc w:val="left"/>
      <w:pPr>
        <w:ind w:left="102" w:hanging="653"/>
      </w:pPr>
      <w:rPr>
        <w:rFonts w:ascii="Times New Roman" w:eastAsia="Times New Roman" w:hAnsi="Times New Roman" w:cs="Times New Roman"/>
        <w:b/>
        <w:sz w:val="20"/>
        <w:szCs w:val="20"/>
      </w:rPr>
    </w:lvl>
    <w:lvl w:ilvl="4">
      <w:start w:val="1"/>
      <w:numFmt w:val="bullet"/>
      <w:lvlText w:val="•"/>
      <w:lvlJc w:val="left"/>
      <w:pPr>
        <w:ind w:left="2732" w:hanging="653"/>
      </w:pPr>
    </w:lvl>
    <w:lvl w:ilvl="5">
      <w:start w:val="1"/>
      <w:numFmt w:val="bullet"/>
      <w:lvlText w:val="•"/>
      <w:lvlJc w:val="left"/>
      <w:pPr>
        <w:ind w:left="3871" w:hanging="653"/>
      </w:pPr>
    </w:lvl>
    <w:lvl w:ilvl="6">
      <w:start w:val="1"/>
      <w:numFmt w:val="bullet"/>
      <w:lvlText w:val="•"/>
      <w:lvlJc w:val="left"/>
      <w:pPr>
        <w:ind w:left="5010" w:hanging="653"/>
      </w:pPr>
    </w:lvl>
    <w:lvl w:ilvl="7">
      <w:start w:val="1"/>
      <w:numFmt w:val="bullet"/>
      <w:lvlText w:val="•"/>
      <w:lvlJc w:val="left"/>
      <w:pPr>
        <w:ind w:left="6149" w:hanging="653"/>
      </w:pPr>
    </w:lvl>
    <w:lvl w:ilvl="8">
      <w:start w:val="1"/>
      <w:numFmt w:val="bullet"/>
      <w:lvlText w:val="•"/>
      <w:lvlJc w:val="left"/>
      <w:pPr>
        <w:ind w:left="7288" w:hanging="653"/>
      </w:pPr>
    </w:lvl>
  </w:abstractNum>
  <w:abstractNum w:abstractNumId="11" w15:restartNumberingAfterBreak="0">
    <w:nsid w:val="51D36297"/>
    <w:multiLevelType w:val="multilevel"/>
    <w:tmpl w:val="1F3C82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21227C"/>
    <w:multiLevelType w:val="multilevel"/>
    <w:tmpl w:val="3558EC6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403CAD"/>
    <w:multiLevelType w:val="multilevel"/>
    <w:tmpl w:val="6ECC20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8641384"/>
    <w:multiLevelType w:val="hybridMultilevel"/>
    <w:tmpl w:val="33EC5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B53E42"/>
    <w:multiLevelType w:val="multilevel"/>
    <w:tmpl w:val="6386945C"/>
    <w:lvl w:ilvl="0">
      <w:start w:val="7"/>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0334E6"/>
    <w:multiLevelType w:val="multilevel"/>
    <w:tmpl w:val="AF40C50A"/>
    <w:lvl w:ilvl="0">
      <w:start w:val="1"/>
      <w:numFmt w:val="decimal"/>
      <w:lvlText w:val="%1."/>
      <w:lvlJc w:val="left"/>
      <w:pPr>
        <w:ind w:left="207" w:hanging="207"/>
      </w:pPr>
      <w:rPr>
        <w:rFonts w:ascii="Times New Roman" w:eastAsia="Times New Roman" w:hAnsi="Times New Roman" w:cs="Times New Roman" w:hint="default"/>
        <w:b/>
        <w:sz w:val="22"/>
        <w:szCs w:val="22"/>
      </w:rPr>
    </w:lvl>
    <w:lvl w:ilvl="1">
      <w:start w:val="1"/>
      <w:numFmt w:val="decimal"/>
      <w:isLgl/>
      <w:lvlText w:val="%1.%2."/>
      <w:lvlJc w:val="left"/>
      <w:pPr>
        <w:ind w:left="1353" w:hanging="360"/>
      </w:pPr>
      <w:rPr>
        <w:rFonts w:ascii="Times New Roman" w:hAnsi="Times New Roman" w:cs="Times New Roman" w:hint="default"/>
        <w:b w:val="0"/>
        <w:bCs w:val="0"/>
        <w:i w:val="0"/>
        <w:sz w:val="22"/>
        <w:szCs w:val="22"/>
      </w:rPr>
    </w:lvl>
    <w:lvl w:ilvl="2">
      <w:start w:val="1"/>
      <w:numFmt w:val="decimal"/>
      <w:isLgl/>
      <w:lvlText w:val="%1.%2.%3."/>
      <w:lvlJc w:val="left"/>
      <w:pPr>
        <w:ind w:left="720" w:hanging="720"/>
      </w:pPr>
      <w:rPr>
        <w:rFonts w:ascii="Times New Roman" w:hAnsi="Times New Roman" w:cs="Times New Roman" w:hint="default"/>
        <w:b w:val="0"/>
        <w:bCs w:val="0"/>
        <w:sz w:val="22"/>
        <w:szCs w:val="22"/>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78052B27"/>
    <w:multiLevelType w:val="multilevel"/>
    <w:tmpl w:val="87E4BE6C"/>
    <w:lvl w:ilvl="0">
      <w:start w:val="1"/>
      <w:numFmt w:val="decimal"/>
      <w:lvlText w:val="%1."/>
      <w:lvlJc w:val="left"/>
      <w:pPr>
        <w:ind w:left="303" w:hanging="201"/>
      </w:pPr>
      <w:rPr>
        <w:rFonts w:ascii="Times New Roman" w:eastAsia="Times New Roman" w:hAnsi="Times New Roman" w:hint="default"/>
        <w:b/>
        <w:bCs/>
        <w:spacing w:val="1"/>
        <w:w w:val="99"/>
        <w:sz w:val="24"/>
        <w:szCs w:val="20"/>
      </w:rPr>
    </w:lvl>
    <w:lvl w:ilvl="1">
      <w:start w:val="1"/>
      <w:numFmt w:val="decimal"/>
      <w:lvlText w:val="%1.%2."/>
      <w:lvlJc w:val="left"/>
      <w:pPr>
        <w:ind w:left="102" w:hanging="353"/>
      </w:pPr>
      <w:rPr>
        <w:rFonts w:ascii="Times New Roman" w:eastAsia="Times New Roman" w:hAnsi="Times New Roman" w:hint="default"/>
        <w:b/>
        <w:bCs/>
        <w:i w:val="0"/>
        <w:spacing w:val="1"/>
        <w:w w:val="99"/>
        <w:sz w:val="22"/>
        <w:szCs w:val="22"/>
      </w:rPr>
    </w:lvl>
    <w:lvl w:ilvl="2">
      <w:start w:val="1"/>
      <w:numFmt w:val="decimal"/>
      <w:lvlText w:val="%1.%2.%3."/>
      <w:lvlJc w:val="left"/>
      <w:pPr>
        <w:ind w:left="102" w:hanging="502"/>
      </w:pPr>
      <w:rPr>
        <w:rFonts w:ascii="Times New Roman" w:eastAsia="Times New Roman" w:hAnsi="Times New Roman" w:hint="default"/>
        <w:b/>
        <w:bCs/>
        <w:spacing w:val="1"/>
        <w:w w:val="99"/>
        <w:sz w:val="22"/>
        <w:szCs w:val="22"/>
      </w:rPr>
    </w:lvl>
    <w:lvl w:ilvl="3">
      <w:start w:val="1"/>
      <w:numFmt w:val="decimal"/>
      <w:lvlText w:val="%1.%2.%3.%4."/>
      <w:lvlJc w:val="left"/>
      <w:pPr>
        <w:ind w:left="102" w:hanging="653"/>
      </w:pPr>
      <w:rPr>
        <w:rFonts w:ascii="Times New Roman" w:eastAsia="Times New Roman" w:hAnsi="Times New Roman" w:hint="default"/>
        <w:b/>
        <w:bCs/>
        <w:spacing w:val="1"/>
        <w:w w:val="99"/>
        <w:sz w:val="20"/>
        <w:szCs w:val="20"/>
      </w:rPr>
    </w:lvl>
    <w:lvl w:ilvl="4">
      <w:start w:val="1"/>
      <w:numFmt w:val="bullet"/>
      <w:lvlText w:val="•"/>
      <w:lvlJc w:val="left"/>
      <w:pPr>
        <w:ind w:left="2732" w:hanging="653"/>
      </w:pPr>
      <w:rPr>
        <w:rFonts w:hint="default"/>
      </w:rPr>
    </w:lvl>
    <w:lvl w:ilvl="5">
      <w:start w:val="1"/>
      <w:numFmt w:val="bullet"/>
      <w:lvlText w:val="•"/>
      <w:lvlJc w:val="left"/>
      <w:pPr>
        <w:ind w:left="3871" w:hanging="653"/>
      </w:pPr>
      <w:rPr>
        <w:rFonts w:hint="default"/>
      </w:rPr>
    </w:lvl>
    <w:lvl w:ilvl="6">
      <w:start w:val="1"/>
      <w:numFmt w:val="bullet"/>
      <w:lvlText w:val="•"/>
      <w:lvlJc w:val="left"/>
      <w:pPr>
        <w:ind w:left="5010" w:hanging="653"/>
      </w:pPr>
      <w:rPr>
        <w:rFonts w:hint="default"/>
      </w:rPr>
    </w:lvl>
    <w:lvl w:ilvl="7">
      <w:start w:val="1"/>
      <w:numFmt w:val="bullet"/>
      <w:lvlText w:val="•"/>
      <w:lvlJc w:val="left"/>
      <w:pPr>
        <w:ind w:left="6149" w:hanging="653"/>
      </w:pPr>
      <w:rPr>
        <w:rFonts w:hint="default"/>
      </w:rPr>
    </w:lvl>
    <w:lvl w:ilvl="8">
      <w:start w:val="1"/>
      <w:numFmt w:val="bullet"/>
      <w:lvlText w:val="•"/>
      <w:lvlJc w:val="left"/>
      <w:pPr>
        <w:ind w:left="7288" w:hanging="653"/>
      </w:pPr>
      <w:rPr>
        <w:rFonts w:hint="default"/>
      </w:rPr>
    </w:lvl>
  </w:abstractNum>
  <w:abstractNum w:abstractNumId="18" w15:restartNumberingAfterBreak="0">
    <w:nsid w:val="79366696"/>
    <w:multiLevelType w:val="multilevel"/>
    <w:tmpl w:val="28D85458"/>
    <w:lvl w:ilvl="0">
      <w:start w:val="5"/>
      <w:numFmt w:val="decimal"/>
      <w:lvlText w:val="%1."/>
      <w:lvlJc w:val="left"/>
      <w:pPr>
        <w:ind w:left="360" w:hanging="360"/>
      </w:pPr>
    </w:lvl>
    <w:lvl w:ilvl="1">
      <w:start w:val="1"/>
      <w:numFmt w:val="decimal"/>
      <w:lvlText w:val="%1.%2."/>
      <w:lvlJc w:val="left"/>
      <w:pPr>
        <w:ind w:left="1211" w:hanging="360"/>
      </w:pPr>
      <w:rPr>
        <w:b/>
        <w:sz w:val="20"/>
        <w:szCs w:val="2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124" w:hanging="72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037" w:hanging="1080"/>
      </w:pPr>
    </w:lvl>
    <w:lvl w:ilvl="8">
      <w:start w:val="1"/>
      <w:numFmt w:val="decimal"/>
      <w:lvlText w:val="%1.%2.%3.%4.%5.%6.%7.%8.%9."/>
      <w:lvlJc w:val="left"/>
      <w:pPr>
        <w:ind w:left="8248" w:hanging="1440"/>
      </w:pPr>
    </w:lvl>
  </w:abstractNum>
  <w:abstractNum w:abstractNumId="19" w15:restartNumberingAfterBreak="0">
    <w:nsid w:val="7E1547BE"/>
    <w:multiLevelType w:val="multilevel"/>
    <w:tmpl w:val="EE68963A"/>
    <w:lvl w:ilvl="0">
      <w:start w:val="7"/>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1901614">
    <w:abstractNumId w:val="1"/>
  </w:num>
  <w:num w:numId="2" w16cid:durableId="1274823892">
    <w:abstractNumId w:val="6"/>
  </w:num>
  <w:num w:numId="3" w16cid:durableId="2007322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360797">
    <w:abstractNumId w:val="4"/>
  </w:num>
  <w:num w:numId="5" w16cid:durableId="1306426926">
    <w:abstractNumId w:val="13"/>
  </w:num>
  <w:num w:numId="6" w16cid:durableId="712580881">
    <w:abstractNumId w:val="19"/>
  </w:num>
  <w:num w:numId="7" w16cid:durableId="1351954853">
    <w:abstractNumId w:val="17"/>
  </w:num>
  <w:num w:numId="8" w16cid:durableId="1046101996">
    <w:abstractNumId w:val="10"/>
  </w:num>
  <w:num w:numId="9" w16cid:durableId="329717473">
    <w:abstractNumId w:val="2"/>
  </w:num>
  <w:num w:numId="10" w16cid:durableId="2090350087">
    <w:abstractNumId w:val="12"/>
  </w:num>
  <w:num w:numId="11" w16cid:durableId="653873601">
    <w:abstractNumId w:val="11"/>
  </w:num>
  <w:num w:numId="12" w16cid:durableId="1181629840">
    <w:abstractNumId w:val="3"/>
  </w:num>
  <w:num w:numId="13" w16cid:durableId="17033829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921800">
    <w:abstractNumId w:val="15"/>
  </w:num>
  <w:num w:numId="15" w16cid:durableId="1585139888">
    <w:abstractNumId w:val="16"/>
  </w:num>
  <w:num w:numId="16" w16cid:durableId="439641528">
    <w:abstractNumId w:val="5"/>
  </w:num>
  <w:num w:numId="17" w16cid:durableId="921567549">
    <w:abstractNumId w:val="14"/>
  </w:num>
  <w:num w:numId="18" w16cid:durableId="1767384951">
    <w:abstractNumId w:val="8"/>
  </w:num>
  <w:num w:numId="19" w16cid:durableId="513691844">
    <w:abstractNumId w:val="0"/>
  </w:num>
  <w:num w:numId="20" w16cid:durableId="930702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B4"/>
    <w:rsid w:val="00000E9D"/>
    <w:rsid w:val="00005F7B"/>
    <w:rsid w:val="00006231"/>
    <w:rsid w:val="000073F1"/>
    <w:rsid w:val="00007A18"/>
    <w:rsid w:val="000102AC"/>
    <w:rsid w:val="00010BB5"/>
    <w:rsid w:val="00010C6F"/>
    <w:rsid w:val="00021768"/>
    <w:rsid w:val="00022577"/>
    <w:rsid w:val="000259AD"/>
    <w:rsid w:val="000277AC"/>
    <w:rsid w:val="00030956"/>
    <w:rsid w:val="00035164"/>
    <w:rsid w:val="00047140"/>
    <w:rsid w:val="000506B8"/>
    <w:rsid w:val="00065293"/>
    <w:rsid w:val="00066A1F"/>
    <w:rsid w:val="000670C0"/>
    <w:rsid w:val="0007004F"/>
    <w:rsid w:val="00075630"/>
    <w:rsid w:val="0007576A"/>
    <w:rsid w:val="00075896"/>
    <w:rsid w:val="0008222A"/>
    <w:rsid w:val="00082913"/>
    <w:rsid w:val="00091081"/>
    <w:rsid w:val="000911C6"/>
    <w:rsid w:val="00092759"/>
    <w:rsid w:val="000932BB"/>
    <w:rsid w:val="000A22B7"/>
    <w:rsid w:val="000A2C5C"/>
    <w:rsid w:val="000A6C57"/>
    <w:rsid w:val="000A78DB"/>
    <w:rsid w:val="000B03BD"/>
    <w:rsid w:val="000B6930"/>
    <w:rsid w:val="000C0395"/>
    <w:rsid w:val="000C1BB4"/>
    <w:rsid w:val="000C2C7A"/>
    <w:rsid w:val="000D1C1E"/>
    <w:rsid w:val="000D27A3"/>
    <w:rsid w:val="000D5C23"/>
    <w:rsid w:val="000D65D9"/>
    <w:rsid w:val="000D6C4E"/>
    <w:rsid w:val="000E19B8"/>
    <w:rsid w:val="000F1029"/>
    <w:rsid w:val="00103731"/>
    <w:rsid w:val="00120AA4"/>
    <w:rsid w:val="00121642"/>
    <w:rsid w:val="00122020"/>
    <w:rsid w:val="00122432"/>
    <w:rsid w:val="00125712"/>
    <w:rsid w:val="00135282"/>
    <w:rsid w:val="001405AF"/>
    <w:rsid w:val="00140FA6"/>
    <w:rsid w:val="00141C68"/>
    <w:rsid w:val="00141E75"/>
    <w:rsid w:val="001426F5"/>
    <w:rsid w:val="00153007"/>
    <w:rsid w:val="001576E9"/>
    <w:rsid w:val="001605BF"/>
    <w:rsid w:val="00174556"/>
    <w:rsid w:val="00174ED8"/>
    <w:rsid w:val="00175BA1"/>
    <w:rsid w:val="00177F8A"/>
    <w:rsid w:val="00180096"/>
    <w:rsid w:val="001811B5"/>
    <w:rsid w:val="00191E10"/>
    <w:rsid w:val="00191EE5"/>
    <w:rsid w:val="00192053"/>
    <w:rsid w:val="001962FE"/>
    <w:rsid w:val="0019729E"/>
    <w:rsid w:val="001A003C"/>
    <w:rsid w:val="001A4E8F"/>
    <w:rsid w:val="001B7BEF"/>
    <w:rsid w:val="001C47D1"/>
    <w:rsid w:val="001C6065"/>
    <w:rsid w:val="001C783C"/>
    <w:rsid w:val="001D311C"/>
    <w:rsid w:val="001D4D9B"/>
    <w:rsid w:val="001E1AAB"/>
    <w:rsid w:val="001E2BF8"/>
    <w:rsid w:val="001E4CD7"/>
    <w:rsid w:val="001E4FDB"/>
    <w:rsid w:val="001F4EA8"/>
    <w:rsid w:val="001F56CA"/>
    <w:rsid w:val="0021084E"/>
    <w:rsid w:val="002227A0"/>
    <w:rsid w:val="00222F33"/>
    <w:rsid w:val="00231AAD"/>
    <w:rsid w:val="002348A4"/>
    <w:rsid w:val="00243EFB"/>
    <w:rsid w:val="00243FFB"/>
    <w:rsid w:val="002472D9"/>
    <w:rsid w:val="00247B17"/>
    <w:rsid w:val="00252B24"/>
    <w:rsid w:val="00253313"/>
    <w:rsid w:val="0025611D"/>
    <w:rsid w:val="00262DE2"/>
    <w:rsid w:val="002635FD"/>
    <w:rsid w:val="002636B4"/>
    <w:rsid w:val="00263771"/>
    <w:rsid w:val="00263AAA"/>
    <w:rsid w:val="00267A38"/>
    <w:rsid w:val="00271A4C"/>
    <w:rsid w:val="00273245"/>
    <w:rsid w:val="002810E4"/>
    <w:rsid w:val="00281B4C"/>
    <w:rsid w:val="002820B2"/>
    <w:rsid w:val="00284DD8"/>
    <w:rsid w:val="00291774"/>
    <w:rsid w:val="00293702"/>
    <w:rsid w:val="002A5C90"/>
    <w:rsid w:val="002B3767"/>
    <w:rsid w:val="002C25D6"/>
    <w:rsid w:val="002D2449"/>
    <w:rsid w:val="002D4C34"/>
    <w:rsid w:val="002D68C4"/>
    <w:rsid w:val="002E04F6"/>
    <w:rsid w:val="002E70BC"/>
    <w:rsid w:val="002F21D7"/>
    <w:rsid w:val="00300731"/>
    <w:rsid w:val="00320862"/>
    <w:rsid w:val="00320BAE"/>
    <w:rsid w:val="0032198D"/>
    <w:rsid w:val="00324F3F"/>
    <w:rsid w:val="0032548E"/>
    <w:rsid w:val="0033201D"/>
    <w:rsid w:val="00344ED3"/>
    <w:rsid w:val="00345EE1"/>
    <w:rsid w:val="003468EB"/>
    <w:rsid w:val="00354AEA"/>
    <w:rsid w:val="003569F5"/>
    <w:rsid w:val="00356E96"/>
    <w:rsid w:val="00360A3F"/>
    <w:rsid w:val="00361DEA"/>
    <w:rsid w:val="0036214D"/>
    <w:rsid w:val="00365970"/>
    <w:rsid w:val="00376C39"/>
    <w:rsid w:val="00385C8B"/>
    <w:rsid w:val="00394AFE"/>
    <w:rsid w:val="003A0B0E"/>
    <w:rsid w:val="003A0F73"/>
    <w:rsid w:val="003A2E50"/>
    <w:rsid w:val="003C0717"/>
    <w:rsid w:val="003C2FB2"/>
    <w:rsid w:val="003D146A"/>
    <w:rsid w:val="003D5FFC"/>
    <w:rsid w:val="003E2635"/>
    <w:rsid w:val="003E3815"/>
    <w:rsid w:val="003E630C"/>
    <w:rsid w:val="003F3EB1"/>
    <w:rsid w:val="003F6AD7"/>
    <w:rsid w:val="003F7CDD"/>
    <w:rsid w:val="00401266"/>
    <w:rsid w:val="00414377"/>
    <w:rsid w:val="0041695F"/>
    <w:rsid w:val="0042228F"/>
    <w:rsid w:val="00425FBE"/>
    <w:rsid w:val="00462724"/>
    <w:rsid w:val="0046611C"/>
    <w:rsid w:val="004662E3"/>
    <w:rsid w:val="00474952"/>
    <w:rsid w:val="00475549"/>
    <w:rsid w:val="00476B52"/>
    <w:rsid w:val="004779D1"/>
    <w:rsid w:val="004802ED"/>
    <w:rsid w:val="00483DC6"/>
    <w:rsid w:val="00493535"/>
    <w:rsid w:val="0049638D"/>
    <w:rsid w:val="00497E68"/>
    <w:rsid w:val="004A1D4C"/>
    <w:rsid w:val="004A333A"/>
    <w:rsid w:val="004A5880"/>
    <w:rsid w:val="004A7245"/>
    <w:rsid w:val="004B2F55"/>
    <w:rsid w:val="004B6DBF"/>
    <w:rsid w:val="004C0F99"/>
    <w:rsid w:val="004C2997"/>
    <w:rsid w:val="004C32C5"/>
    <w:rsid w:val="004C3638"/>
    <w:rsid w:val="004C6A44"/>
    <w:rsid w:val="004D1AB0"/>
    <w:rsid w:val="004D269E"/>
    <w:rsid w:val="004E1CEE"/>
    <w:rsid w:val="004E3342"/>
    <w:rsid w:val="004E375C"/>
    <w:rsid w:val="004F311C"/>
    <w:rsid w:val="004F5018"/>
    <w:rsid w:val="004F6A0D"/>
    <w:rsid w:val="004F753B"/>
    <w:rsid w:val="00502B96"/>
    <w:rsid w:val="00503E87"/>
    <w:rsid w:val="0050745E"/>
    <w:rsid w:val="005078D1"/>
    <w:rsid w:val="00510C92"/>
    <w:rsid w:val="00511D98"/>
    <w:rsid w:val="0051452D"/>
    <w:rsid w:val="00523DAA"/>
    <w:rsid w:val="00525AC6"/>
    <w:rsid w:val="00536EAB"/>
    <w:rsid w:val="00543C5F"/>
    <w:rsid w:val="00545381"/>
    <w:rsid w:val="005556ED"/>
    <w:rsid w:val="005557EF"/>
    <w:rsid w:val="00556CB5"/>
    <w:rsid w:val="00557888"/>
    <w:rsid w:val="005704BF"/>
    <w:rsid w:val="00576207"/>
    <w:rsid w:val="00590436"/>
    <w:rsid w:val="00593095"/>
    <w:rsid w:val="00594460"/>
    <w:rsid w:val="005A1B99"/>
    <w:rsid w:val="005A66B4"/>
    <w:rsid w:val="005A67C0"/>
    <w:rsid w:val="005A74CE"/>
    <w:rsid w:val="005B1817"/>
    <w:rsid w:val="005B367D"/>
    <w:rsid w:val="005B3913"/>
    <w:rsid w:val="005C238B"/>
    <w:rsid w:val="005D3F12"/>
    <w:rsid w:val="005D4049"/>
    <w:rsid w:val="005D4B46"/>
    <w:rsid w:val="005D5EA2"/>
    <w:rsid w:val="005E6D93"/>
    <w:rsid w:val="005F233E"/>
    <w:rsid w:val="005F4A82"/>
    <w:rsid w:val="005F6CF7"/>
    <w:rsid w:val="00600CC0"/>
    <w:rsid w:val="00611C8A"/>
    <w:rsid w:val="006128E2"/>
    <w:rsid w:val="00613F28"/>
    <w:rsid w:val="00614E55"/>
    <w:rsid w:val="00615112"/>
    <w:rsid w:val="0062102E"/>
    <w:rsid w:val="00625895"/>
    <w:rsid w:val="006262DA"/>
    <w:rsid w:val="00632AA1"/>
    <w:rsid w:val="00635491"/>
    <w:rsid w:val="00646680"/>
    <w:rsid w:val="00651EDA"/>
    <w:rsid w:val="006565A7"/>
    <w:rsid w:val="00656C63"/>
    <w:rsid w:val="00657B03"/>
    <w:rsid w:val="00671E1C"/>
    <w:rsid w:val="00671FA9"/>
    <w:rsid w:val="006736ED"/>
    <w:rsid w:val="00675C36"/>
    <w:rsid w:val="00675EBD"/>
    <w:rsid w:val="0067785C"/>
    <w:rsid w:val="0068278A"/>
    <w:rsid w:val="00683AC8"/>
    <w:rsid w:val="00686932"/>
    <w:rsid w:val="0068744E"/>
    <w:rsid w:val="0069143A"/>
    <w:rsid w:val="00696821"/>
    <w:rsid w:val="006A4F57"/>
    <w:rsid w:val="006A7EB7"/>
    <w:rsid w:val="006B08B9"/>
    <w:rsid w:val="006B4753"/>
    <w:rsid w:val="006C19B4"/>
    <w:rsid w:val="006C57AA"/>
    <w:rsid w:val="006D0DDA"/>
    <w:rsid w:val="006D15F8"/>
    <w:rsid w:val="006E203C"/>
    <w:rsid w:val="006E66BA"/>
    <w:rsid w:val="006F1585"/>
    <w:rsid w:val="006F5796"/>
    <w:rsid w:val="006F60E3"/>
    <w:rsid w:val="00702E8C"/>
    <w:rsid w:val="007058EB"/>
    <w:rsid w:val="00706EF2"/>
    <w:rsid w:val="00707980"/>
    <w:rsid w:val="007103F0"/>
    <w:rsid w:val="00710BEC"/>
    <w:rsid w:val="00711297"/>
    <w:rsid w:val="007227C9"/>
    <w:rsid w:val="007312E6"/>
    <w:rsid w:val="007325BC"/>
    <w:rsid w:val="00736EBD"/>
    <w:rsid w:val="0073725B"/>
    <w:rsid w:val="0074300A"/>
    <w:rsid w:val="00750619"/>
    <w:rsid w:val="00750BC2"/>
    <w:rsid w:val="00752461"/>
    <w:rsid w:val="007569EF"/>
    <w:rsid w:val="0076360D"/>
    <w:rsid w:val="00764EEA"/>
    <w:rsid w:val="007667A7"/>
    <w:rsid w:val="00775F36"/>
    <w:rsid w:val="00784183"/>
    <w:rsid w:val="00790687"/>
    <w:rsid w:val="007928EF"/>
    <w:rsid w:val="0079556F"/>
    <w:rsid w:val="00797DB1"/>
    <w:rsid w:val="00797EE1"/>
    <w:rsid w:val="007A47BD"/>
    <w:rsid w:val="007B4551"/>
    <w:rsid w:val="007C2A4B"/>
    <w:rsid w:val="007D0906"/>
    <w:rsid w:val="007D1A48"/>
    <w:rsid w:val="007E3D3C"/>
    <w:rsid w:val="007F00DB"/>
    <w:rsid w:val="007F04B7"/>
    <w:rsid w:val="007F2569"/>
    <w:rsid w:val="007F4E1E"/>
    <w:rsid w:val="007F64B3"/>
    <w:rsid w:val="00800E76"/>
    <w:rsid w:val="00802361"/>
    <w:rsid w:val="008040B6"/>
    <w:rsid w:val="008040F8"/>
    <w:rsid w:val="00806F63"/>
    <w:rsid w:val="008212BD"/>
    <w:rsid w:val="00824C77"/>
    <w:rsid w:val="008342D8"/>
    <w:rsid w:val="0084483B"/>
    <w:rsid w:val="008458F1"/>
    <w:rsid w:val="0084636F"/>
    <w:rsid w:val="00861A9A"/>
    <w:rsid w:val="008709BD"/>
    <w:rsid w:val="0087558B"/>
    <w:rsid w:val="00875FEC"/>
    <w:rsid w:val="0087661A"/>
    <w:rsid w:val="00886B7B"/>
    <w:rsid w:val="00890664"/>
    <w:rsid w:val="00891419"/>
    <w:rsid w:val="008A0C6D"/>
    <w:rsid w:val="008A1EA1"/>
    <w:rsid w:val="008A38E8"/>
    <w:rsid w:val="008A58EF"/>
    <w:rsid w:val="008B02B6"/>
    <w:rsid w:val="008B47E1"/>
    <w:rsid w:val="008B77BF"/>
    <w:rsid w:val="008C0207"/>
    <w:rsid w:val="008C4009"/>
    <w:rsid w:val="008C4C51"/>
    <w:rsid w:val="008D2CF0"/>
    <w:rsid w:val="008D7B06"/>
    <w:rsid w:val="008F1C08"/>
    <w:rsid w:val="00904E00"/>
    <w:rsid w:val="009062E9"/>
    <w:rsid w:val="00923952"/>
    <w:rsid w:val="009321D6"/>
    <w:rsid w:val="00934BF6"/>
    <w:rsid w:val="00940FAF"/>
    <w:rsid w:val="00946025"/>
    <w:rsid w:val="00950FFB"/>
    <w:rsid w:val="00952124"/>
    <w:rsid w:val="00957F8B"/>
    <w:rsid w:val="009636E5"/>
    <w:rsid w:val="00982BA1"/>
    <w:rsid w:val="00982D55"/>
    <w:rsid w:val="00983DF2"/>
    <w:rsid w:val="00986F72"/>
    <w:rsid w:val="00995174"/>
    <w:rsid w:val="009A271E"/>
    <w:rsid w:val="009A27F7"/>
    <w:rsid w:val="009A3FC7"/>
    <w:rsid w:val="009B445E"/>
    <w:rsid w:val="009B740E"/>
    <w:rsid w:val="009B7BA2"/>
    <w:rsid w:val="009D28C9"/>
    <w:rsid w:val="009E46ED"/>
    <w:rsid w:val="009E6042"/>
    <w:rsid w:val="009E699F"/>
    <w:rsid w:val="009F2F89"/>
    <w:rsid w:val="009F5D1B"/>
    <w:rsid w:val="009F7A97"/>
    <w:rsid w:val="00A01542"/>
    <w:rsid w:val="00A01C11"/>
    <w:rsid w:val="00A0271F"/>
    <w:rsid w:val="00A02A12"/>
    <w:rsid w:val="00A07A0A"/>
    <w:rsid w:val="00A12891"/>
    <w:rsid w:val="00A170ED"/>
    <w:rsid w:val="00A21EA7"/>
    <w:rsid w:val="00A272D9"/>
    <w:rsid w:val="00A31929"/>
    <w:rsid w:val="00A329C6"/>
    <w:rsid w:val="00A3704F"/>
    <w:rsid w:val="00A40BA8"/>
    <w:rsid w:val="00A479BF"/>
    <w:rsid w:val="00A50C55"/>
    <w:rsid w:val="00A617A7"/>
    <w:rsid w:val="00A653EF"/>
    <w:rsid w:val="00A74904"/>
    <w:rsid w:val="00A80BCC"/>
    <w:rsid w:val="00A81880"/>
    <w:rsid w:val="00A92302"/>
    <w:rsid w:val="00A94401"/>
    <w:rsid w:val="00AA0CE9"/>
    <w:rsid w:val="00AA3F4F"/>
    <w:rsid w:val="00AA426F"/>
    <w:rsid w:val="00AC6F24"/>
    <w:rsid w:val="00AD0543"/>
    <w:rsid w:val="00AE2601"/>
    <w:rsid w:val="00AF0112"/>
    <w:rsid w:val="00AF0E67"/>
    <w:rsid w:val="00AF2A64"/>
    <w:rsid w:val="00AF452D"/>
    <w:rsid w:val="00B02C01"/>
    <w:rsid w:val="00B06729"/>
    <w:rsid w:val="00B14676"/>
    <w:rsid w:val="00B16673"/>
    <w:rsid w:val="00B22298"/>
    <w:rsid w:val="00B245EA"/>
    <w:rsid w:val="00B37C85"/>
    <w:rsid w:val="00B431F2"/>
    <w:rsid w:val="00B447FB"/>
    <w:rsid w:val="00B45968"/>
    <w:rsid w:val="00B4702B"/>
    <w:rsid w:val="00B51017"/>
    <w:rsid w:val="00B51532"/>
    <w:rsid w:val="00B52002"/>
    <w:rsid w:val="00B52883"/>
    <w:rsid w:val="00B557F5"/>
    <w:rsid w:val="00B55E15"/>
    <w:rsid w:val="00B614F2"/>
    <w:rsid w:val="00B64F64"/>
    <w:rsid w:val="00B67507"/>
    <w:rsid w:val="00B71D16"/>
    <w:rsid w:val="00B83763"/>
    <w:rsid w:val="00B8640E"/>
    <w:rsid w:val="00B874E1"/>
    <w:rsid w:val="00B95476"/>
    <w:rsid w:val="00B954B0"/>
    <w:rsid w:val="00B96D3C"/>
    <w:rsid w:val="00B97520"/>
    <w:rsid w:val="00B97FEC"/>
    <w:rsid w:val="00BA2381"/>
    <w:rsid w:val="00BA3C95"/>
    <w:rsid w:val="00BB2FC5"/>
    <w:rsid w:val="00BC2B28"/>
    <w:rsid w:val="00BD637A"/>
    <w:rsid w:val="00BE3E3B"/>
    <w:rsid w:val="00BF01BB"/>
    <w:rsid w:val="00BF02D3"/>
    <w:rsid w:val="00BF08F3"/>
    <w:rsid w:val="00BF2C23"/>
    <w:rsid w:val="00BF70CB"/>
    <w:rsid w:val="00C02E80"/>
    <w:rsid w:val="00C04AC4"/>
    <w:rsid w:val="00C05D6D"/>
    <w:rsid w:val="00C15798"/>
    <w:rsid w:val="00C16C41"/>
    <w:rsid w:val="00C21ADE"/>
    <w:rsid w:val="00C3039B"/>
    <w:rsid w:val="00C30973"/>
    <w:rsid w:val="00C3276E"/>
    <w:rsid w:val="00C40289"/>
    <w:rsid w:val="00C42260"/>
    <w:rsid w:val="00C435CF"/>
    <w:rsid w:val="00C447C4"/>
    <w:rsid w:val="00C52B76"/>
    <w:rsid w:val="00C536FA"/>
    <w:rsid w:val="00C606DC"/>
    <w:rsid w:val="00C60EF7"/>
    <w:rsid w:val="00C675D7"/>
    <w:rsid w:val="00C70F6A"/>
    <w:rsid w:val="00C70FC1"/>
    <w:rsid w:val="00C71F68"/>
    <w:rsid w:val="00C74F13"/>
    <w:rsid w:val="00C82206"/>
    <w:rsid w:val="00C8339E"/>
    <w:rsid w:val="00C85442"/>
    <w:rsid w:val="00C86A51"/>
    <w:rsid w:val="00C90775"/>
    <w:rsid w:val="00C93146"/>
    <w:rsid w:val="00C9620C"/>
    <w:rsid w:val="00CA4E7E"/>
    <w:rsid w:val="00CA6785"/>
    <w:rsid w:val="00CB212C"/>
    <w:rsid w:val="00CC0DFF"/>
    <w:rsid w:val="00CD1C54"/>
    <w:rsid w:val="00CD48A3"/>
    <w:rsid w:val="00CD7718"/>
    <w:rsid w:val="00CD797D"/>
    <w:rsid w:val="00CE1EAE"/>
    <w:rsid w:val="00CE53E1"/>
    <w:rsid w:val="00CF06D8"/>
    <w:rsid w:val="00CF256E"/>
    <w:rsid w:val="00CF6D66"/>
    <w:rsid w:val="00D05BE7"/>
    <w:rsid w:val="00D07B8A"/>
    <w:rsid w:val="00D143C0"/>
    <w:rsid w:val="00D20248"/>
    <w:rsid w:val="00D24C62"/>
    <w:rsid w:val="00D323D7"/>
    <w:rsid w:val="00D41CA5"/>
    <w:rsid w:val="00D41FE4"/>
    <w:rsid w:val="00D448DF"/>
    <w:rsid w:val="00D45736"/>
    <w:rsid w:val="00D477BF"/>
    <w:rsid w:val="00D5515D"/>
    <w:rsid w:val="00D557C4"/>
    <w:rsid w:val="00D7197F"/>
    <w:rsid w:val="00D812C8"/>
    <w:rsid w:val="00D82B1A"/>
    <w:rsid w:val="00D93D28"/>
    <w:rsid w:val="00D94531"/>
    <w:rsid w:val="00D956C6"/>
    <w:rsid w:val="00DA3731"/>
    <w:rsid w:val="00DA6008"/>
    <w:rsid w:val="00DA72DD"/>
    <w:rsid w:val="00DB5518"/>
    <w:rsid w:val="00DC1697"/>
    <w:rsid w:val="00DC1C41"/>
    <w:rsid w:val="00DC275E"/>
    <w:rsid w:val="00DC3298"/>
    <w:rsid w:val="00DC6180"/>
    <w:rsid w:val="00DC7D0C"/>
    <w:rsid w:val="00DC7E74"/>
    <w:rsid w:val="00DD117C"/>
    <w:rsid w:val="00DD2B6E"/>
    <w:rsid w:val="00DD5A85"/>
    <w:rsid w:val="00DD7B67"/>
    <w:rsid w:val="00DE40D3"/>
    <w:rsid w:val="00DE5BC8"/>
    <w:rsid w:val="00E07C09"/>
    <w:rsid w:val="00E10034"/>
    <w:rsid w:val="00E11093"/>
    <w:rsid w:val="00E141F8"/>
    <w:rsid w:val="00E16937"/>
    <w:rsid w:val="00E17E32"/>
    <w:rsid w:val="00E222B3"/>
    <w:rsid w:val="00E34716"/>
    <w:rsid w:val="00E361C6"/>
    <w:rsid w:val="00E40B19"/>
    <w:rsid w:val="00E47D44"/>
    <w:rsid w:val="00E5307D"/>
    <w:rsid w:val="00E55B92"/>
    <w:rsid w:val="00E55EAD"/>
    <w:rsid w:val="00E62B21"/>
    <w:rsid w:val="00E63859"/>
    <w:rsid w:val="00E7049F"/>
    <w:rsid w:val="00E738D8"/>
    <w:rsid w:val="00E745FB"/>
    <w:rsid w:val="00E75CA8"/>
    <w:rsid w:val="00E80F1F"/>
    <w:rsid w:val="00E8370A"/>
    <w:rsid w:val="00E84029"/>
    <w:rsid w:val="00E868B3"/>
    <w:rsid w:val="00E94EA3"/>
    <w:rsid w:val="00EA6F79"/>
    <w:rsid w:val="00EC0D7F"/>
    <w:rsid w:val="00EC1F88"/>
    <w:rsid w:val="00EC4869"/>
    <w:rsid w:val="00EC56C7"/>
    <w:rsid w:val="00ED288A"/>
    <w:rsid w:val="00EE2B03"/>
    <w:rsid w:val="00EF229F"/>
    <w:rsid w:val="00EF3987"/>
    <w:rsid w:val="00EF4871"/>
    <w:rsid w:val="00EF5C8D"/>
    <w:rsid w:val="00F05901"/>
    <w:rsid w:val="00F10364"/>
    <w:rsid w:val="00F11633"/>
    <w:rsid w:val="00F13AB4"/>
    <w:rsid w:val="00F13C82"/>
    <w:rsid w:val="00F146D3"/>
    <w:rsid w:val="00F22BF3"/>
    <w:rsid w:val="00F23636"/>
    <w:rsid w:val="00F24736"/>
    <w:rsid w:val="00F26399"/>
    <w:rsid w:val="00F3114D"/>
    <w:rsid w:val="00F32993"/>
    <w:rsid w:val="00F457E9"/>
    <w:rsid w:val="00F62AAD"/>
    <w:rsid w:val="00F72D0E"/>
    <w:rsid w:val="00F73207"/>
    <w:rsid w:val="00F80E67"/>
    <w:rsid w:val="00F8130C"/>
    <w:rsid w:val="00F81C7E"/>
    <w:rsid w:val="00F8233F"/>
    <w:rsid w:val="00F85D09"/>
    <w:rsid w:val="00F877F8"/>
    <w:rsid w:val="00FA14D2"/>
    <w:rsid w:val="00FA591B"/>
    <w:rsid w:val="00FA7309"/>
    <w:rsid w:val="00FB6562"/>
    <w:rsid w:val="00FD076D"/>
    <w:rsid w:val="00FF19E9"/>
    <w:rsid w:val="00FF2E0D"/>
    <w:rsid w:val="00FF4E48"/>
    <w:rsid w:val="00FF4FCA"/>
    <w:rsid w:val="00FF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FA46"/>
  <w15:chartTrackingRefBased/>
  <w15:docId w15:val="{5CEC8A52-F8E6-456A-B33C-725865EB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5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B5518"/>
    <w:pPr>
      <w:spacing w:after="0" w:line="240" w:lineRule="auto"/>
      <w:ind w:left="720"/>
    </w:pPr>
    <w:rPr>
      <w:rFonts w:ascii="Calibri" w:eastAsia="Calibri" w:hAnsi="Calibri" w:cs="Times New Roman"/>
    </w:rPr>
  </w:style>
  <w:style w:type="character" w:styleId="a5">
    <w:name w:val="annotation reference"/>
    <w:basedOn w:val="a0"/>
    <w:uiPriority w:val="99"/>
    <w:semiHidden/>
    <w:unhideWhenUsed/>
    <w:rsid w:val="008458F1"/>
    <w:rPr>
      <w:sz w:val="16"/>
      <w:szCs w:val="16"/>
    </w:rPr>
  </w:style>
  <w:style w:type="paragraph" w:styleId="a6">
    <w:name w:val="annotation text"/>
    <w:basedOn w:val="a"/>
    <w:link w:val="a7"/>
    <w:uiPriority w:val="99"/>
    <w:unhideWhenUsed/>
    <w:rsid w:val="008458F1"/>
    <w:pPr>
      <w:spacing w:line="240" w:lineRule="auto"/>
    </w:pPr>
    <w:rPr>
      <w:sz w:val="20"/>
      <w:szCs w:val="20"/>
    </w:rPr>
  </w:style>
  <w:style w:type="character" w:customStyle="1" w:styleId="a7">
    <w:name w:val="Текст примечания Знак"/>
    <w:basedOn w:val="a0"/>
    <w:link w:val="a6"/>
    <w:uiPriority w:val="99"/>
    <w:rsid w:val="008458F1"/>
    <w:rPr>
      <w:sz w:val="20"/>
      <w:szCs w:val="20"/>
    </w:rPr>
  </w:style>
  <w:style w:type="paragraph" w:styleId="a8">
    <w:name w:val="annotation subject"/>
    <w:basedOn w:val="a6"/>
    <w:next w:val="a6"/>
    <w:link w:val="a9"/>
    <w:uiPriority w:val="99"/>
    <w:semiHidden/>
    <w:unhideWhenUsed/>
    <w:rsid w:val="008458F1"/>
    <w:rPr>
      <w:b/>
      <w:bCs/>
    </w:rPr>
  </w:style>
  <w:style w:type="character" w:customStyle="1" w:styleId="a9">
    <w:name w:val="Тема примечания Знак"/>
    <w:basedOn w:val="a7"/>
    <w:link w:val="a8"/>
    <w:uiPriority w:val="99"/>
    <w:semiHidden/>
    <w:rsid w:val="008458F1"/>
    <w:rPr>
      <w:b/>
      <w:bCs/>
      <w:sz w:val="20"/>
      <w:szCs w:val="20"/>
    </w:rPr>
  </w:style>
  <w:style w:type="paragraph" w:styleId="aa">
    <w:name w:val="Balloon Text"/>
    <w:basedOn w:val="a"/>
    <w:link w:val="ab"/>
    <w:uiPriority w:val="99"/>
    <w:semiHidden/>
    <w:unhideWhenUsed/>
    <w:rsid w:val="008458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8F1"/>
    <w:rPr>
      <w:rFonts w:ascii="Segoe UI" w:hAnsi="Segoe UI" w:cs="Segoe UI"/>
      <w:sz w:val="18"/>
      <w:szCs w:val="18"/>
    </w:rPr>
  </w:style>
  <w:style w:type="character" w:customStyle="1" w:styleId="a4">
    <w:name w:val="Абзац списка Знак"/>
    <w:basedOn w:val="a0"/>
    <w:link w:val="a3"/>
    <w:uiPriority w:val="34"/>
    <w:locked/>
    <w:rsid w:val="003A2E50"/>
    <w:rPr>
      <w:rFonts w:ascii="Calibri" w:eastAsia="Calibri" w:hAnsi="Calibri" w:cs="Times New Roman"/>
    </w:rPr>
  </w:style>
  <w:style w:type="character" w:styleId="ac">
    <w:name w:val="Hyperlink"/>
    <w:basedOn w:val="a0"/>
    <w:uiPriority w:val="99"/>
    <w:unhideWhenUsed/>
    <w:rsid w:val="00B614F2"/>
    <w:rPr>
      <w:color w:val="0563C1" w:themeColor="hyperlink"/>
      <w:u w:val="single"/>
    </w:rPr>
  </w:style>
  <w:style w:type="character" w:customStyle="1" w:styleId="1">
    <w:name w:val="Неразрешенное упоминание1"/>
    <w:basedOn w:val="a0"/>
    <w:uiPriority w:val="99"/>
    <w:semiHidden/>
    <w:unhideWhenUsed/>
    <w:rsid w:val="00B614F2"/>
    <w:rPr>
      <w:color w:val="605E5C"/>
      <w:shd w:val="clear" w:color="auto" w:fill="E1DFDD"/>
    </w:rPr>
  </w:style>
  <w:style w:type="paragraph" w:styleId="ad">
    <w:name w:val="Normal (Web)"/>
    <w:basedOn w:val="a"/>
    <w:uiPriority w:val="99"/>
    <w:unhideWhenUsed/>
    <w:rsid w:val="00D55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basedOn w:val="a"/>
    <w:next w:val="ad"/>
    <w:uiPriority w:val="99"/>
    <w:rsid w:val="00B9547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1"/>
    <w:qFormat/>
    <w:rsid w:val="005078D1"/>
    <w:pPr>
      <w:spacing w:after="0" w:line="240" w:lineRule="auto"/>
    </w:pPr>
    <w:rPr>
      <w:rFonts w:ascii="Times New Roman" w:eastAsia="Times New Roman" w:hAnsi="Times New Roman" w:cs="Times New Roman"/>
      <w:sz w:val="24"/>
      <w:szCs w:val="24"/>
      <w:lang w:val="uk-UA" w:eastAsia="uk-UA"/>
    </w:rPr>
  </w:style>
  <w:style w:type="paragraph" w:styleId="af0">
    <w:name w:val="Body Text"/>
    <w:basedOn w:val="a"/>
    <w:link w:val="af1"/>
    <w:uiPriority w:val="1"/>
    <w:qFormat/>
    <w:rsid w:val="00C606DC"/>
    <w:pPr>
      <w:widowControl w:val="0"/>
      <w:spacing w:after="0" w:line="240" w:lineRule="auto"/>
      <w:ind w:left="102"/>
    </w:pPr>
    <w:rPr>
      <w:rFonts w:ascii="Times New Roman" w:eastAsia="Times New Roman" w:hAnsi="Times New Roman"/>
      <w:sz w:val="20"/>
      <w:szCs w:val="20"/>
      <w:lang w:val="en-US"/>
    </w:rPr>
  </w:style>
  <w:style w:type="character" w:customStyle="1" w:styleId="af1">
    <w:name w:val="Основной текст Знак"/>
    <w:basedOn w:val="a0"/>
    <w:link w:val="af0"/>
    <w:uiPriority w:val="1"/>
    <w:rsid w:val="00C606DC"/>
    <w:rPr>
      <w:rFonts w:ascii="Times New Roman" w:eastAsia="Times New Roman" w:hAnsi="Times New Roman"/>
      <w:sz w:val="20"/>
      <w:szCs w:val="20"/>
      <w:lang w:val="en-US"/>
    </w:rPr>
  </w:style>
  <w:style w:type="paragraph" w:customStyle="1" w:styleId="10">
    <w:name w:val="Обычный1"/>
    <w:rsid w:val="00511D98"/>
    <w:pPr>
      <w:spacing w:after="0" w:line="240" w:lineRule="auto"/>
    </w:pPr>
    <w:rPr>
      <w:rFonts w:ascii="Calibri" w:eastAsia="Calibri" w:hAnsi="Calibri" w:cs="Calibri"/>
      <w:color w:val="000000"/>
      <w:sz w:val="24"/>
      <w:szCs w:val="24"/>
      <w:lang w:eastAsia="ru-RU"/>
    </w:rPr>
  </w:style>
  <w:style w:type="paragraph" w:styleId="af2">
    <w:name w:val="Revision"/>
    <w:hidden/>
    <w:uiPriority w:val="99"/>
    <w:semiHidden/>
    <w:rsid w:val="00120AA4"/>
    <w:pPr>
      <w:spacing w:after="0" w:line="240" w:lineRule="auto"/>
    </w:pPr>
  </w:style>
  <w:style w:type="character" w:styleId="af3">
    <w:name w:val="FollowedHyperlink"/>
    <w:basedOn w:val="a0"/>
    <w:uiPriority w:val="99"/>
    <w:semiHidden/>
    <w:unhideWhenUsed/>
    <w:rsid w:val="006D15F8"/>
    <w:rPr>
      <w:color w:val="954F72" w:themeColor="followedHyperlink"/>
      <w:u w:val="single"/>
    </w:rPr>
  </w:style>
  <w:style w:type="table" w:styleId="af4">
    <w:name w:val="Table Grid"/>
    <w:basedOn w:val="a1"/>
    <w:uiPriority w:val="39"/>
    <w:rsid w:val="00EC5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3F3EB1"/>
    <w:pPr>
      <w:tabs>
        <w:tab w:val="center" w:pos="4819"/>
        <w:tab w:val="right" w:pos="9639"/>
      </w:tabs>
      <w:spacing w:after="0" w:line="240" w:lineRule="auto"/>
    </w:pPr>
  </w:style>
  <w:style w:type="character" w:customStyle="1" w:styleId="af6">
    <w:name w:val="Верхний колонтитул Знак"/>
    <w:basedOn w:val="a0"/>
    <w:link w:val="af5"/>
    <w:uiPriority w:val="99"/>
    <w:rsid w:val="003F3EB1"/>
  </w:style>
  <w:style w:type="paragraph" w:styleId="af7">
    <w:name w:val="footer"/>
    <w:basedOn w:val="a"/>
    <w:link w:val="af8"/>
    <w:uiPriority w:val="99"/>
    <w:unhideWhenUsed/>
    <w:rsid w:val="003F3EB1"/>
    <w:pPr>
      <w:tabs>
        <w:tab w:val="center" w:pos="4819"/>
        <w:tab w:val="right" w:pos="9639"/>
      </w:tabs>
      <w:spacing w:after="0" w:line="240" w:lineRule="auto"/>
    </w:pPr>
  </w:style>
  <w:style w:type="character" w:customStyle="1" w:styleId="af8">
    <w:name w:val="Нижний колонтитул Знак"/>
    <w:basedOn w:val="a0"/>
    <w:link w:val="af7"/>
    <w:uiPriority w:val="99"/>
    <w:rsid w:val="003F3EB1"/>
  </w:style>
  <w:style w:type="character" w:customStyle="1" w:styleId="2">
    <w:name w:val="Неразрешенное упоминание2"/>
    <w:basedOn w:val="a0"/>
    <w:uiPriority w:val="99"/>
    <w:semiHidden/>
    <w:unhideWhenUsed/>
    <w:rsid w:val="004802ED"/>
    <w:rPr>
      <w:color w:val="605E5C"/>
      <w:shd w:val="clear" w:color="auto" w:fill="E1DFDD"/>
    </w:rPr>
  </w:style>
  <w:style w:type="paragraph" w:customStyle="1" w:styleId="ListParagraph1">
    <w:name w:val="List Paragraph1"/>
    <w:basedOn w:val="a"/>
    <w:rsid w:val="00F26399"/>
    <w:pPr>
      <w:spacing w:after="0" w:line="240" w:lineRule="auto"/>
      <w:ind w:left="720"/>
    </w:pPr>
    <w:rPr>
      <w:rFonts w:ascii="Times New Roman" w:eastAsia="MS Mincho" w:hAnsi="Times New Roman" w:cs="Times New Roman"/>
      <w:sz w:val="24"/>
      <w:szCs w:val="24"/>
      <w:lang w:val="en-US"/>
    </w:rPr>
  </w:style>
  <w:style w:type="character" w:customStyle="1" w:styleId="3">
    <w:name w:val="Неразрешенное упоминание3"/>
    <w:basedOn w:val="a0"/>
    <w:uiPriority w:val="99"/>
    <w:semiHidden/>
    <w:unhideWhenUsed/>
    <w:rsid w:val="007F00DB"/>
    <w:rPr>
      <w:color w:val="605E5C"/>
      <w:shd w:val="clear" w:color="auto" w:fill="E1DFDD"/>
    </w:rPr>
  </w:style>
  <w:style w:type="paragraph" w:customStyle="1" w:styleId="Standard">
    <w:name w:val="Standard"/>
    <w:rsid w:val="00AC6F24"/>
    <w:pPr>
      <w:suppressAutoHyphens/>
      <w:autoSpaceDN w:val="0"/>
      <w:spacing w:after="0" w:line="240" w:lineRule="auto"/>
      <w:textAlignment w:val="baseline"/>
    </w:pPr>
    <w:rPr>
      <w:rFonts w:ascii="Calibri" w:eastAsia="Calibri" w:hAnsi="Calibri" w:cs="Calibri"/>
      <w:kern w:val="3"/>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5184">
      <w:bodyDiv w:val="1"/>
      <w:marLeft w:val="0"/>
      <w:marRight w:val="0"/>
      <w:marTop w:val="0"/>
      <w:marBottom w:val="0"/>
      <w:divBdr>
        <w:top w:val="none" w:sz="0" w:space="0" w:color="auto"/>
        <w:left w:val="none" w:sz="0" w:space="0" w:color="auto"/>
        <w:bottom w:val="none" w:sz="0" w:space="0" w:color="auto"/>
        <w:right w:val="none" w:sz="0" w:space="0" w:color="auto"/>
      </w:divBdr>
    </w:div>
    <w:div w:id="307590847">
      <w:bodyDiv w:val="1"/>
      <w:marLeft w:val="0"/>
      <w:marRight w:val="0"/>
      <w:marTop w:val="0"/>
      <w:marBottom w:val="0"/>
      <w:divBdr>
        <w:top w:val="none" w:sz="0" w:space="0" w:color="auto"/>
        <w:left w:val="none" w:sz="0" w:space="0" w:color="auto"/>
        <w:bottom w:val="none" w:sz="0" w:space="0" w:color="auto"/>
        <w:right w:val="none" w:sz="0" w:space="0" w:color="auto"/>
      </w:divBdr>
    </w:div>
    <w:div w:id="336277149">
      <w:bodyDiv w:val="1"/>
      <w:marLeft w:val="0"/>
      <w:marRight w:val="0"/>
      <w:marTop w:val="0"/>
      <w:marBottom w:val="0"/>
      <w:divBdr>
        <w:top w:val="none" w:sz="0" w:space="0" w:color="auto"/>
        <w:left w:val="none" w:sz="0" w:space="0" w:color="auto"/>
        <w:bottom w:val="none" w:sz="0" w:space="0" w:color="auto"/>
        <w:right w:val="none" w:sz="0" w:space="0" w:color="auto"/>
      </w:divBdr>
    </w:div>
    <w:div w:id="342130606">
      <w:bodyDiv w:val="1"/>
      <w:marLeft w:val="0"/>
      <w:marRight w:val="0"/>
      <w:marTop w:val="0"/>
      <w:marBottom w:val="0"/>
      <w:divBdr>
        <w:top w:val="none" w:sz="0" w:space="0" w:color="auto"/>
        <w:left w:val="none" w:sz="0" w:space="0" w:color="auto"/>
        <w:bottom w:val="none" w:sz="0" w:space="0" w:color="auto"/>
        <w:right w:val="none" w:sz="0" w:space="0" w:color="auto"/>
      </w:divBdr>
    </w:div>
    <w:div w:id="370346692">
      <w:bodyDiv w:val="1"/>
      <w:marLeft w:val="0"/>
      <w:marRight w:val="0"/>
      <w:marTop w:val="0"/>
      <w:marBottom w:val="0"/>
      <w:divBdr>
        <w:top w:val="none" w:sz="0" w:space="0" w:color="auto"/>
        <w:left w:val="none" w:sz="0" w:space="0" w:color="auto"/>
        <w:bottom w:val="none" w:sz="0" w:space="0" w:color="auto"/>
        <w:right w:val="none" w:sz="0" w:space="0" w:color="auto"/>
      </w:divBdr>
    </w:div>
    <w:div w:id="383677720">
      <w:bodyDiv w:val="1"/>
      <w:marLeft w:val="0"/>
      <w:marRight w:val="0"/>
      <w:marTop w:val="0"/>
      <w:marBottom w:val="0"/>
      <w:divBdr>
        <w:top w:val="none" w:sz="0" w:space="0" w:color="auto"/>
        <w:left w:val="none" w:sz="0" w:space="0" w:color="auto"/>
        <w:bottom w:val="none" w:sz="0" w:space="0" w:color="auto"/>
        <w:right w:val="none" w:sz="0" w:space="0" w:color="auto"/>
      </w:divBdr>
    </w:div>
    <w:div w:id="647633524">
      <w:bodyDiv w:val="1"/>
      <w:marLeft w:val="0"/>
      <w:marRight w:val="0"/>
      <w:marTop w:val="0"/>
      <w:marBottom w:val="0"/>
      <w:divBdr>
        <w:top w:val="none" w:sz="0" w:space="0" w:color="auto"/>
        <w:left w:val="none" w:sz="0" w:space="0" w:color="auto"/>
        <w:bottom w:val="none" w:sz="0" w:space="0" w:color="auto"/>
        <w:right w:val="none" w:sz="0" w:space="0" w:color="auto"/>
      </w:divBdr>
    </w:div>
    <w:div w:id="671374399">
      <w:bodyDiv w:val="1"/>
      <w:marLeft w:val="0"/>
      <w:marRight w:val="0"/>
      <w:marTop w:val="0"/>
      <w:marBottom w:val="0"/>
      <w:divBdr>
        <w:top w:val="none" w:sz="0" w:space="0" w:color="auto"/>
        <w:left w:val="none" w:sz="0" w:space="0" w:color="auto"/>
        <w:bottom w:val="none" w:sz="0" w:space="0" w:color="auto"/>
        <w:right w:val="none" w:sz="0" w:space="0" w:color="auto"/>
      </w:divBdr>
    </w:div>
    <w:div w:id="721058288">
      <w:bodyDiv w:val="1"/>
      <w:marLeft w:val="0"/>
      <w:marRight w:val="0"/>
      <w:marTop w:val="0"/>
      <w:marBottom w:val="0"/>
      <w:divBdr>
        <w:top w:val="none" w:sz="0" w:space="0" w:color="auto"/>
        <w:left w:val="none" w:sz="0" w:space="0" w:color="auto"/>
        <w:bottom w:val="none" w:sz="0" w:space="0" w:color="auto"/>
        <w:right w:val="none" w:sz="0" w:space="0" w:color="auto"/>
      </w:divBdr>
    </w:div>
    <w:div w:id="723723084">
      <w:bodyDiv w:val="1"/>
      <w:marLeft w:val="0"/>
      <w:marRight w:val="0"/>
      <w:marTop w:val="0"/>
      <w:marBottom w:val="0"/>
      <w:divBdr>
        <w:top w:val="none" w:sz="0" w:space="0" w:color="auto"/>
        <w:left w:val="none" w:sz="0" w:space="0" w:color="auto"/>
        <w:bottom w:val="none" w:sz="0" w:space="0" w:color="auto"/>
        <w:right w:val="none" w:sz="0" w:space="0" w:color="auto"/>
      </w:divBdr>
    </w:div>
    <w:div w:id="751660068">
      <w:bodyDiv w:val="1"/>
      <w:marLeft w:val="0"/>
      <w:marRight w:val="0"/>
      <w:marTop w:val="0"/>
      <w:marBottom w:val="0"/>
      <w:divBdr>
        <w:top w:val="none" w:sz="0" w:space="0" w:color="auto"/>
        <w:left w:val="none" w:sz="0" w:space="0" w:color="auto"/>
        <w:bottom w:val="none" w:sz="0" w:space="0" w:color="auto"/>
        <w:right w:val="none" w:sz="0" w:space="0" w:color="auto"/>
      </w:divBdr>
    </w:div>
    <w:div w:id="895776003">
      <w:bodyDiv w:val="1"/>
      <w:marLeft w:val="0"/>
      <w:marRight w:val="0"/>
      <w:marTop w:val="0"/>
      <w:marBottom w:val="0"/>
      <w:divBdr>
        <w:top w:val="none" w:sz="0" w:space="0" w:color="auto"/>
        <w:left w:val="none" w:sz="0" w:space="0" w:color="auto"/>
        <w:bottom w:val="none" w:sz="0" w:space="0" w:color="auto"/>
        <w:right w:val="none" w:sz="0" w:space="0" w:color="auto"/>
      </w:divBdr>
    </w:div>
    <w:div w:id="998388017">
      <w:bodyDiv w:val="1"/>
      <w:marLeft w:val="0"/>
      <w:marRight w:val="0"/>
      <w:marTop w:val="0"/>
      <w:marBottom w:val="0"/>
      <w:divBdr>
        <w:top w:val="none" w:sz="0" w:space="0" w:color="auto"/>
        <w:left w:val="none" w:sz="0" w:space="0" w:color="auto"/>
        <w:bottom w:val="none" w:sz="0" w:space="0" w:color="auto"/>
        <w:right w:val="none" w:sz="0" w:space="0" w:color="auto"/>
      </w:divBdr>
    </w:div>
    <w:div w:id="1093354366">
      <w:bodyDiv w:val="1"/>
      <w:marLeft w:val="0"/>
      <w:marRight w:val="0"/>
      <w:marTop w:val="0"/>
      <w:marBottom w:val="0"/>
      <w:divBdr>
        <w:top w:val="none" w:sz="0" w:space="0" w:color="auto"/>
        <w:left w:val="none" w:sz="0" w:space="0" w:color="auto"/>
        <w:bottom w:val="none" w:sz="0" w:space="0" w:color="auto"/>
        <w:right w:val="none" w:sz="0" w:space="0" w:color="auto"/>
      </w:divBdr>
    </w:div>
    <w:div w:id="1197231855">
      <w:bodyDiv w:val="1"/>
      <w:marLeft w:val="0"/>
      <w:marRight w:val="0"/>
      <w:marTop w:val="0"/>
      <w:marBottom w:val="0"/>
      <w:divBdr>
        <w:top w:val="none" w:sz="0" w:space="0" w:color="auto"/>
        <w:left w:val="none" w:sz="0" w:space="0" w:color="auto"/>
        <w:bottom w:val="none" w:sz="0" w:space="0" w:color="auto"/>
        <w:right w:val="none" w:sz="0" w:space="0" w:color="auto"/>
      </w:divBdr>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
    <w:div w:id="1544825668">
      <w:bodyDiv w:val="1"/>
      <w:marLeft w:val="0"/>
      <w:marRight w:val="0"/>
      <w:marTop w:val="0"/>
      <w:marBottom w:val="0"/>
      <w:divBdr>
        <w:top w:val="none" w:sz="0" w:space="0" w:color="auto"/>
        <w:left w:val="none" w:sz="0" w:space="0" w:color="auto"/>
        <w:bottom w:val="none" w:sz="0" w:space="0" w:color="auto"/>
        <w:right w:val="none" w:sz="0" w:space="0" w:color="auto"/>
      </w:divBdr>
    </w:div>
    <w:div w:id="1711221375">
      <w:bodyDiv w:val="1"/>
      <w:marLeft w:val="0"/>
      <w:marRight w:val="0"/>
      <w:marTop w:val="0"/>
      <w:marBottom w:val="0"/>
      <w:divBdr>
        <w:top w:val="none" w:sz="0" w:space="0" w:color="auto"/>
        <w:left w:val="none" w:sz="0" w:space="0" w:color="auto"/>
        <w:bottom w:val="none" w:sz="0" w:space="0" w:color="auto"/>
        <w:right w:val="none" w:sz="0" w:space="0" w:color="auto"/>
      </w:divBdr>
    </w:div>
    <w:div w:id="2017535243">
      <w:bodyDiv w:val="1"/>
      <w:marLeft w:val="0"/>
      <w:marRight w:val="0"/>
      <w:marTop w:val="0"/>
      <w:marBottom w:val="0"/>
      <w:divBdr>
        <w:top w:val="none" w:sz="0" w:space="0" w:color="auto"/>
        <w:left w:val="none" w:sz="0" w:space="0" w:color="auto"/>
        <w:bottom w:val="none" w:sz="0" w:space="0" w:color="auto"/>
        <w:right w:val="none" w:sz="0" w:space="0" w:color="auto"/>
      </w:divBdr>
    </w:div>
    <w:div w:id="20871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13310</Words>
  <Characters>7588</Characters>
  <Application>Microsoft Office Word</Application>
  <DocSecurity>0</DocSecurity>
  <Lines>63</Lines>
  <Paragraphs>41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 Veretennikova</dc:creator>
  <cp:keywords/>
  <dc:description/>
  <cp:lastModifiedBy>Yana Denisova</cp:lastModifiedBy>
  <cp:revision>4</cp:revision>
  <dcterms:created xsi:type="dcterms:W3CDTF">2024-06-13T08:51:00Z</dcterms:created>
  <dcterms:modified xsi:type="dcterms:W3CDTF">2024-06-13T13:33:00Z</dcterms:modified>
</cp:coreProperties>
</file>